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82" w:rsidRPr="000F759A" w:rsidRDefault="000F759A" w:rsidP="00B66C82">
      <w:pPr>
        <w:jc w:val="center"/>
        <w:rPr>
          <w:rFonts w:ascii="標楷體" w:eastAsia="標楷體" w:hAnsi="標楷體"/>
          <w:b/>
          <w:sz w:val="28"/>
          <w:szCs w:val="24"/>
        </w:rPr>
      </w:pPr>
      <w:proofErr w:type="gramStart"/>
      <w:r w:rsidRPr="000F759A">
        <w:rPr>
          <w:rFonts w:ascii="標楷體" w:eastAsia="標楷體" w:hAnsi="標楷體" w:hint="eastAsia"/>
          <w:b/>
          <w:sz w:val="28"/>
          <w:szCs w:val="24"/>
        </w:rPr>
        <w:t>1</w:t>
      </w:r>
      <w:r w:rsidRPr="000F759A">
        <w:rPr>
          <w:rFonts w:ascii="標楷體" w:eastAsia="標楷體" w:hAnsi="標楷體"/>
          <w:b/>
          <w:sz w:val="28"/>
          <w:szCs w:val="24"/>
        </w:rPr>
        <w:t>07</w:t>
      </w:r>
      <w:proofErr w:type="gramEnd"/>
      <w:r w:rsidR="00B66C82" w:rsidRPr="000F759A">
        <w:rPr>
          <w:rFonts w:ascii="標楷體" w:eastAsia="標楷體" w:hAnsi="標楷體" w:hint="eastAsia"/>
          <w:b/>
          <w:sz w:val="28"/>
          <w:szCs w:val="24"/>
        </w:rPr>
        <w:t>年度照顧服務員訓練課程表</w:t>
      </w:r>
    </w:p>
    <w:p w:rsidR="00B66C82" w:rsidRPr="00B66C82" w:rsidRDefault="00ED6BCA" w:rsidP="00ED6BCA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壹、</w:t>
      </w:r>
      <w:r w:rsidR="00B66C82" w:rsidRPr="00B66C82">
        <w:rPr>
          <w:rFonts w:ascii="標楷體" w:eastAsia="標楷體" w:hAnsi="標楷體" w:hint="eastAsia"/>
          <w:sz w:val="24"/>
          <w:szCs w:val="24"/>
        </w:rPr>
        <w:t>核心課程－六十小時</w:t>
      </w:r>
    </w:p>
    <w:tbl>
      <w:tblPr>
        <w:tblStyle w:val="TableNormal"/>
        <w:tblW w:w="963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09"/>
        <w:gridCol w:w="6236"/>
      </w:tblGrid>
      <w:tr w:rsidR="00480DBF" w:rsidRPr="000F759A" w:rsidTr="000F759A">
        <w:trPr>
          <w:trHeight w:val="397"/>
          <w:tblHeader/>
        </w:trPr>
        <w:tc>
          <w:tcPr>
            <w:tcW w:w="2693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74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F759A">
              <w:rPr>
                <w:rFonts w:ascii="標楷體" w:eastAsia="標楷體" w:hAnsi="標楷體"/>
                <w:sz w:val="24"/>
                <w:szCs w:val="24"/>
              </w:rPr>
              <w:t>課程單元</w:t>
            </w:r>
            <w:proofErr w:type="spellEnd"/>
          </w:p>
        </w:tc>
        <w:tc>
          <w:tcPr>
            <w:tcW w:w="709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85" w:right="7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F759A">
              <w:rPr>
                <w:rFonts w:ascii="標楷體" w:eastAsia="標楷體" w:hAnsi="標楷體"/>
                <w:sz w:val="24"/>
                <w:szCs w:val="24"/>
              </w:rPr>
              <w:t>時數</w:t>
            </w:r>
            <w:proofErr w:type="spellEnd"/>
          </w:p>
        </w:tc>
        <w:tc>
          <w:tcPr>
            <w:tcW w:w="6236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right="244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F759A">
              <w:rPr>
                <w:rFonts w:ascii="標楷體" w:eastAsia="標楷體" w:hAnsi="標楷體"/>
                <w:sz w:val="24"/>
                <w:szCs w:val="24"/>
              </w:rPr>
              <w:t>課程大綱</w:t>
            </w:r>
            <w:proofErr w:type="spellEnd"/>
          </w:p>
        </w:tc>
      </w:tr>
      <w:tr w:rsidR="00480DBF" w:rsidRPr="000F759A" w:rsidTr="000F759A">
        <w:trPr>
          <w:trHeight w:val="20"/>
        </w:trPr>
        <w:tc>
          <w:tcPr>
            <w:tcW w:w="2693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長期照顧服務法願景與相關法律基本認識</w:t>
            </w:r>
          </w:p>
        </w:tc>
        <w:tc>
          <w:tcPr>
            <w:tcW w:w="709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6236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</w:t>
            </w: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照顧相關政策發展</w:t>
            </w:r>
            <w:bookmarkStart w:id="0" w:name="_GoBack"/>
            <w:bookmarkEnd w:id="0"/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趨勢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二、</w:t>
            </w: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與服務對象相關之照顧服務法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三、</w:t>
            </w: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涉及照顧服務員工作職責相關法規</w:t>
            </w:r>
          </w:p>
        </w:tc>
      </w:tr>
      <w:tr w:rsidR="00480DBF" w:rsidRPr="000F759A" w:rsidTr="000F759A">
        <w:trPr>
          <w:trHeight w:val="20"/>
        </w:trPr>
        <w:tc>
          <w:tcPr>
            <w:tcW w:w="2693" w:type="dxa"/>
            <w:vAlign w:val="center"/>
          </w:tcPr>
          <w:p w:rsidR="00480DBF" w:rsidRPr="000F759A" w:rsidRDefault="00F47E09" w:rsidP="000F759A">
            <w:pPr>
              <w:pStyle w:val="TableParagraph"/>
              <w:snapToGrid w:val="0"/>
              <w:spacing w:line="320" w:lineRule="exact"/>
              <w:ind w:left="9" w:right="22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照顧服務員功能角</w:t>
            </w:r>
            <w:r w:rsidR="00480DBF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色與服務內涵</w:t>
            </w:r>
          </w:p>
        </w:tc>
        <w:tc>
          <w:tcPr>
            <w:tcW w:w="709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6236" w:type="dxa"/>
            <w:vAlign w:val="center"/>
          </w:tcPr>
          <w:p w:rsidR="00480DBF" w:rsidRPr="000F759A" w:rsidRDefault="00480DBF" w:rsidP="000F759A">
            <w:pPr>
              <w:pStyle w:val="TableParagraph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0F759A">
              <w:rPr>
                <w:rFonts w:ascii="標楷體" w:eastAsia="標楷體" w:hAnsi="標楷體" w:cs="微軟正黑體" w:hint="eastAsia"/>
                <w:sz w:val="24"/>
                <w:szCs w:val="24"/>
              </w:rPr>
              <w:t>照顧服務員角色及功能</w:t>
            </w:r>
            <w:proofErr w:type="spellEnd"/>
          </w:p>
          <w:p w:rsidR="00480DBF" w:rsidRPr="000F759A" w:rsidRDefault="00480DBF" w:rsidP="000F759A">
            <w:pPr>
              <w:pStyle w:val="TableParagraph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照顧服務員的工作對象及服務內容</w:t>
            </w:r>
          </w:p>
          <w:p w:rsidR="00480DBF" w:rsidRPr="000F759A" w:rsidRDefault="00480DBF" w:rsidP="000F759A">
            <w:pPr>
              <w:pStyle w:val="TableParagraph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服務理念及工作倫理守則</w:t>
            </w:r>
          </w:p>
          <w:p w:rsidR="00480DBF" w:rsidRPr="000F759A" w:rsidRDefault="00480DBF" w:rsidP="000F759A">
            <w:pPr>
              <w:pStyle w:val="TableParagraph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照顧服務員證照與職</w:t>
            </w:r>
            <w:proofErr w:type="gramStart"/>
            <w:r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涯</w:t>
            </w:r>
            <w:proofErr w:type="gramEnd"/>
            <w:r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發展</w:t>
            </w:r>
          </w:p>
        </w:tc>
      </w:tr>
      <w:tr w:rsidR="00480DBF" w:rsidRPr="000F759A" w:rsidTr="000F759A">
        <w:trPr>
          <w:trHeight w:val="20"/>
        </w:trPr>
        <w:tc>
          <w:tcPr>
            <w:tcW w:w="2693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照顧服務資源與團隊協同合作</w:t>
            </w:r>
          </w:p>
        </w:tc>
        <w:tc>
          <w:tcPr>
            <w:tcW w:w="709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6236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一、照顧服務領域相關資源的內容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二、服務對象及資格限制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三、介紹跨專業團隊的各領域內涵及實務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四、簡述跨專業協同合作概念與策略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五、簡述專業溝通的重要性技術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六、以案例解說實務運用情形</w:t>
            </w:r>
          </w:p>
        </w:tc>
      </w:tr>
      <w:tr w:rsidR="00480DBF" w:rsidRPr="000F759A" w:rsidTr="000F759A">
        <w:trPr>
          <w:trHeight w:val="20"/>
        </w:trPr>
        <w:tc>
          <w:tcPr>
            <w:tcW w:w="2693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認識身心障礙者之需求與服務技巧</w:t>
            </w:r>
          </w:p>
        </w:tc>
        <w:tc>
          <w:tcPr>
            <w:tcW w:w="709" w:type="dxa"/>
            <w:vAlign w:val="center"/>
          </w:tcPr>
          <w:p w:rsidR="00480DBF" w:rsidRPr="000F759A" w:rsidRDefault="000F759A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236" w:type="dxa"/>
            <w:vAlign w:val="center"/>
          </w:tcPr>
          <w:p w:rsidR="002F3661" w:rsidRPr="000F759A" w:rsidRDefault="00857C07" w:rsidP="000F759A">
            <w:pPr>
              <w:pStyle w:val="TableParagraph"/>
              <w:snapToGrid w:val="0"/>
              <w:spacing w:line="320" w:lineRule="exact"/>
              <w:ind w:right="39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一、</w:t>
            </w:r>
            <w:r w:rsidR="00480DBF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介紹各類障礙者之特質服</w:t>
            </w:r>
            <w:r w:rsidR="002F3661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務需求</w:t>
            </w:r>
          </w:p>
          <w:p w:rsidR="00480DBF" w:rsidRPr="000F759A" w:rsidRDefault="00857C07" w:rsidP="000F759A">
            <w:pPr>
              <w:pStyle w:val="TableParagraph"/>
              <w:snapToGrid w:val="0"/>
              <w:spacing w:line="320" w:lineRule="exact"/>
              <w:ind w:right="39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二、</w:t>
            </w:r>
            <w:r w:rsidR="00480DBF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正向與支持的服務態度</w:t>
            </w:r>
            <w:r w:rsidR="00480DBF"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、正向行為支持</w:t>
            </w:r>
          </w:p>
          <w:p w:rsidR="00480DBF" w:rsidRPr="000F759A" w:rsidRDefault="00857C07" w:rsidP="000F759A">
            <w:pPr>
              <w:pStyle w:val="TableParagraph"/>
              <w:snapToGrid w:val="0"/>
              <w:spacing w:line="320" w:lineRule="exact"/>
              <w:ind w:left="0" w:right="399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三</w:t>
            </w:r>
            <w:r w:rsidR="00480DBF"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、與各類障礙日常溝通互動之重要向與內涵</w:t>
            </w:r>
          </w:p>
          <w:p w:rsidR="00480DBF" w:rsidRPr="000F759A" w:rsidRDefault="00857C07" w:rsidP="000F759A">
            <w:pPr>
              <w:pStyle w:val="TableParagraph"/>
              <w:snapToGrid w:val="0"/>
              <w:spacing w:line="320" w:lineRule="exact"/>
              <w:ind w:right="399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三</w:t>
            </w:r>
            <w:r w:rsidR="00480DBF"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、建立良好關係的溝通互動技巧</w:t>
            </w:r>
          </w:p>
          <w:p w:rsidR="00480DBF" w:rsidRPr="000F759A" w:rsidRDefault="00857C07" w:rsidP="000F759A">
            <w:pPr>
              <w:pStyle w:val="TableParagraph"/>
              <w:snapToGrid w:val="0"/>
              <w:spacing w:line="320" w:lineRule="exact"/>
              <w:ind w:right="399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四</w:t>
            </w:r>
            <w:r w:rsidR="00480DBF"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、運用輔助溝通系統促進有效溝通</w:t>
            </w:r>
          </w:p>
          <w:p w:rsidR="00480DBF" w:rsidRPr="000F759A" w:rsidRDefault="00857C07" w:rsidP="000F759A">
            <w:pPr>
              <w:pStyle w:val="TableParagraph"/>
              <w:snapToGrid w:val="0"/>
              <w:spacing w:line="320" w:lineRule="exact"/>
              <w:ind w:right="399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五</w:t>
            </w:r>
            <w:r w:rsidR="00480DBF"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、行為危機處理原則與基本流程</w:t>
            </w:r>
          </w:p>
          <w:p w:rsidR="00480DBF" w:rsidRPr="000F759A" w:rsidRDefault="00857C07" w:rsidP="000F759A">
            <w:pPr>
              <w:pStyle w:val="TableParagraph"/>
              <w:snapToGrid w:val="0"/>
              <w:spacing w:line="320" w:lineRule="exact"/>
              <w:ind w:right="39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六</w:t>
            </w:r>
            <w:r w:rsidR="00480DBF" w:rsidRPr="000F759A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、案例分享</w:t>
            </w:r>
          </w:p>
        </w:tc>
      </w:tr>
      <w:tr w:rsidR="00480DBF" w:rsidRPr="000F759A" w:rsidTr="000F759A">
        <w:trPr>
          <w:trHeight w:val="20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認識失智症與溝通技巧</w:t>
            </w:r>
          </w:p>
        </w:tc>
        <w:tc>
          <w:tcPr>
            <w:tcW w:w="709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6236" w:type="dxa"/>
            <w:vAlign w:val="center"/>
          </w:tcPr>
          <w:p w:rsidR="00480DBF" w:rsidRPr="000F759A" w:rsidRDefault="00480DBF" w:rsidP="000F759A">
            <w:pPr>
              <w:pStyle w:val="TableParagraph"/>
              <w:numPr>
                <w:ilvl w:val="0"/>
                <w:numId w:val="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認識失智症（定義病因、症狀、病程、診斷與治療）</w:t>
            </w:r>
          </w:p>
          <w:p w:rsidR="00480DBF" w:rsidRPr="000F759A" w:rsidRDefault="00480DBF" w:rsidP="000F759A">
            <w:pPr>
              <w:pStyle w:val="TableParagraph"/>
              <w:numPr>
                <w:ilvl w:val="0"/>
                <w:numId w:val="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失智症日常生活照顧目標原則應有之態度</w:t>
            </w:r>
          </w:p>
          <w:p w:rsidR="00480DBF" w:rsidRPr="000F759A" w:rsidRDefault="00480DBF" w:rsidP="000F759A">
            <w:pPr>
              <w:pStyle w:val="TableParagraph"/>
              <w:numPr>
                <w:ilvl w:val="0"/>
                <w:numId w:val="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失智症日常生活照顧技巧</w:t>
            </w:r>
          </w:p>
          <w:p w:rsidR="00480DBF" w:rsidRPr="000F759A" w:rsidRDefault="00480DBF" w:rsidP="000F759A">
            <w:pPr>
              <w:pStyle w:val="TableParagraph"/>
              <w:numPr>
                <w:ilvl w:val="0"/>
                <w:numId w:val="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與失智症者之互動與溝通技巧</w:t>
            </w:r>
          </w:p>
          <w:p w:rsidR="00480DBF" w:rsidRPr="000F759A" w:rsidRDefault="00480DBF" w:rsidP="000F759A">
            <w:pPr>
              <w:pStyle w:val="TableParagraph"/>
              <w:numPr>
                <w:ilvl w:val="0"/>
                <w:numId w:val="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促進失智症者參與生活與</w:t>
            </w:r>
            <w:r w:rsidR="0014107C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活動安排之原則</w:t>
            </w:r>
          </w:p>
          <w:p w:rsidR="00480DBF" w:rsidRPr="000F759A" w:rsidRDefault="0014107C" w:rsidP="000F759A">
            <w:pPr>
              <w:pStyle w:val="TableParagraph"/>
              <w:numPr>
                <w:ilvl w:val="0"/>
                <w:numId w:val="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案例分享</w:t>
            </w:r>
          </w:p>
        </w:tc>
      </w:tr>
      <w:tr w:rsidR="00480DBF" w:rsidRPr="000F759A" w:rsidTr="000F759A">
        <w:trPr>
          <w:trHeight w:val="2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DBF" w:rsidRPr="000F759A" w:rsidRDefault="00891BD1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認識家庭照顧者與服務技巧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6C82" w:rsidRPr="000F759A" w:rsidRDefault="00B66C82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480DBF" w:rsidRPr="000F759A" w:rsidRDefault="00891BD1" w:rsidP="000F759A">
            <w:pPr>
              <w:pStyle w:val="TableParagraph"/>
              <w:numPr>
                <w:ilvl w:val="0"/>
                <w:numId w:val="4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照顧者的角色定位</w:t>
            </w:r>
          </w:p>
          <w:p w:rsidR="00891BD1" w:rsidRPr="000F759A" w:rsidRDefault="00891BD1" w:rsidP="000F759A">
            <w:pPr>
              <w:pStyle w:val="TableParagraph"/>
              <w:numPr>
                <w:ilvl w:val="0"/>
                <w:numId w:val="4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家庭照顧者的壓力與負荷</w:t>
            </w:r>
          </w:p>
          <w:p w:rsidR="00891BD1" w:rsidRPr="000F759A" w:rsidRDefault="00891BD1" w:rsidP="000F759A">
            <w:pPr>
              <w:pStyle w:val="TableParagraph"/>
              <w:numPr>
                <w:ilvl w:val="0"/>
                <w:numId w:val="4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照顧者的調適方式</w:t>
            </w:r>
          </w:p>
          <w:p w:rsidR="00891BD1" w:rsidRPr="000F759A" w:rsidRDefault="00891BD1" w:rsidP="000F759A">
            <w:pPr>
              <w:pStyle w:val="TableParagraph"/>
              <w:numPr>
                <w:ilvl w:val="0"/>
                <w:numId w:val="4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與家屬溝通技巧與態度</w:t>
            </w:r>
          </w:p>
          <w:p w:rsidR="00891BD1" w:rsidRPr="000F759A" w:rsidRDefault="00891BD1" w:rsidP="000F759A">
            <w:pPr>
              <w:pStyle w:val="TableParagraph"/>
              <w:numPr>
                <w:ilvl w:val="0"/>
                <w:numId w:val="4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建立與家屬共同照顧模式</w:t>
            </w:r>
          </w:p>
          <w:p w:rsidR="00891BD1" w:rsidRPr="000F759A" w:rsidRDefault="00891BD1" w:rsidP="000F759A">
            <w:pPr>
              <w:pStyle w:val="TableParagraph"/>
              <w:numPr>
                <w:ilvl w:val="0"/>
                <w:numId w:val="4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案例分享</w:t>
            </w:r>
          </w:p>
        </w:tc>
      </w:tr>
      <w:tr w:rsidR="00891BD1" w:rsidRPr="000F759A" w:rsidTr="000F759A">
        <w:trPr>
          <w:trHeight w:val="2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BD1" w:rsidRPr="000F759A" w:rsidRDefault="00891BD1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原住民族文化安全導論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BD1" w:rsidRPr="000F759A" w:rsidRDefault="000F759A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BD1" w:rsidRPr="000F759A" w:rsidRDefault="00891BD1" w:rsidP="000F759A">
            <w:pPr>
              <w:pStyle w:val="TableParagraph"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介紹當代原住民所面臨之社會及健康不均等現象</w:t>
            </w:r>
          </w:p>
          <w:p w:rsidR="00891BD1" w:rsidRPr="000F759A" w:rsidRDefault="00891BD1" w:rsidP="000F759A">
            <w:pPr>
              <w:pStyle w:val="TableParagraph"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介紹文化敏感度之定義</w:t>
            </w:r>
            <w:proofErr w:type="gramStart"/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及於照顧及於照顧</w:t>
            </w:r>
            <w:proofErr w:type="gramEnd"/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情境中之重要性</w:t>
            </w:r>
          </w:p>
          <w:p w:rsidR="00891BD1" w:rsidRPr="000F759A" w:rsidRDefault="00891BD1" w:rsidP="000F759A">
            <w:pPr>
              <w:pStyle w:val="TableParagraph"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介紹原住民族照顧過程之文化安全概念與因素如文化、語言、信仰、禁忌及飲食</w:t>
            </w:r>
          </w:p>
          <w:p w:rsidR="00891BD1" w:rsidRPr="000F759A" w:rsidRDefault="00891BD1" w:rsidP="000F759A">
            <w:pPr>
              <w:pStyle w:val="TableParagraph"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介紹文化適切性之照顧模式倫理困境與議題</w:t>
            </w:r>
          </w:p>
          <w:p w:rsidR="00891BD1" w:rsidRPr="000F759A" w:rsidRDefault="00891BD1" w:rsidP="000F759A">
            <w:pPr>
              <w:pStyle w:val="TableParagraph"/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系統性介紹文化</w:t>
            </w:r>
            <w:r w:rsidR="00E56B54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照顧知識態度及技能並融入於個案至照顧情境中</w:t>
            </w:r>
          </w:p>
        </w:tc>
      </w:tr>
      <w:tr w:rsidR="00891BD1" w:rsidRPr="000F759A" w:rsidTr="000F759A">
        <w:trPr>
          <w:trHeight w:val="2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BD1" w:rsidRPr="000F759A" w:rsidRDefault="002F3661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心理健康與壓力調適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BD1" w:rsidRPr="000F759A" w:rsidRDefault="000F759A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BD1" w:rsidRPr="000F759A" w:rsidRDefault="002F3661" w:rsidP="000F759A">
            <w:pPr>
              <w:pStyle w:val="TableParagraph"/>
              <w:numPr>
                <w:ilvl w:val="0"/>
                <w:numId w:val="6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服務對象的心理特質與需求</w:t>
            </w:r>
          </w:p>
          <w:p w:rsidR="002F3661" w:rsidRPr="000F759A" w:rsidRDefault="002F3661" w:rsidP="000F759A">
            <w:pPr>
              <w:pStyle w:val="TableParagraph"/>
              <w:numPr>
                <w:ilvl w:val="0"/>
                <w:numId w:val="6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憂鬱症的認識</w:t>
            </w:r>
          </w:p>
          <w:p w:rsidR="002F3661" w:rsidRPr="000F759A" w:rsidRDefault="002F3661" w:rsidP="000F759A">
            <w:pPr>
              <w:pStyle w:val="TableParagraph"/>
              <w:numPr>
                <w:ilvl w:val="0"/>
                <w:numId w:val="6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自殺的徵兆與預防</w:t>
            </w:r>
          </w:p>
        </w:tc>
      </w:tr>
      <w:tr w:rsidR="002F3661" w:rsidRPr="000F759A" w:rsidTr="000F759A">
        <w:trPr>
          <w:trHeight w:val="2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61" w:rsidRPr="000F759A" w:rsidRDefault="002F3661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人際關係與溝通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61" w:rsidRPr="000F759A" w:rsidRDefault="000F759A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61" w:rsidRPr="000F759A" w:rsidRDefault="002F3661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一、溝通的重要性</w:t>
            </w:r>
          </w:p>
          <w:p w:rsidR="002F3661" w:rsidRPr="000F759A" w:rsidRDefault="002F3661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二、如何增進溝通能力</w:t>
            </w:r>
          </w:p>
          <w:p w:rsidR="002F3661" w:rsidRPr="000F759A" w:rsidRDefault="002F3661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三、建立與被照顧者良好的溝通技巧</w:t>
            </w:r>
          </w:p>
          <w:p w:rsidR="002F3661" w:rsidRPr="000F759A" w:rsidRDefault="002F3661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四、案例分享</w:t>
            </w:r>
          </w:p>
        </w:tc>
      </w:tr>
      <w:tr w:rsidR="002F3661" w:rsidRPr="000F759A" w:rsidTr="000F759A">
        <w:trPr>
          <w:trHeight w:val="850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F3661" w:rsidRPr="000F759A" w:rsidRDefault="002F3661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F759A">
              <w:rPr>
                <w:rFonts w:ascii="標楷體" w:eastAsia="標楷體" w:hAnsi="標楷體"/>
                <w:sz w:val="24"/>
                <w:szCs w:val="24"/>
              </w:rPr>
              <w:t>身體結構與功能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3661" w:rsidRPr="000F759A" w:rsidRDefault="000F759A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2F3661" w:rsidRPr="000F759A" w:rsidRDefault="002F3661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認識身體各器官名稱與功能</w:t>
            </w:r>
          </w:p>
        </w:tc>
      </w:tr>
      <w:tr w:rsidR="00480DBF" w:rsidRPr="000F759A" w:rsidTr="000F759A">
        <w:trPr>
          <w:trHeight w:val="20"/>
        </w:trPr>
        <w:tc>
          <w:tcPr>
            <w:tcW w:w="2693" w:type="dxa"/>
            <w:vAlign w:val="center"/>
          </w:tcPr>
          <w:p w:rsidR="000F759A" w:rsidRDefault="00480DBF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基本生命徵象</w:t>
            </w:r>
          </w:p>
          <w:p w:rsidR="00F47E09" w:rsidRPr="000F759A" w:rsidRDefault="00F47E09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（含</w:t>
            </w:r>
            <w:r w:rsidR="000F759A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小時</w:t>
            </w:r>
            <w:r w:rsidR="000F759A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實作</w:t>
            </w: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709" w:type="dxa"/>
            <w:vAlign w:val="center"/>
          </w:tcPr>
          <w:p w:rsidR="00480DBF" w:rsidRPr="000F759A" w:rsidRDefault="000F759A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236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一、生命徵象測量的意義及其重要性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二、體溫、脈搏、呼吸、血壓的認識、測量與記錄</w:t>
            </w:r>
          </w:p>
        </w:tc>
      </w:tr>
      <w:tr w:rsidR="00480DBF" w:rsidRPr="000F759A" w:rsidTr="000F759A">
        <w:trPr>
          <w:trHeight w:val="20"/>
        </w:trPr>
        <w:tc>
          <w:tcPr>
            <w:tcW w:w="2693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F759A">
              <w:rPr>
                <w:rFonts w:ascii="標楷體" w:eastAsia="標楷體" w:hAnsi="標楷體"/>
                <w:sz w:val="24"/>
                <w:szCs w:val="24"/>
              </w:rPr>
              <w:t>基本生理需求</w:t>
            </w:r>
            <w:proofErr w:type="spellEnd"/>
          </w:p>
        </w:tc>
        <w:tc>
          <w:tcPr>
            <w:tcW w:w="709" w:type="dxa"/>
            <w:vAlign w:val="center"/>
          </w:tcPr>
          <w:p w:rsidR="00480DBF" w:rsidRPr="000F759A" w:rsidRDefault="000F759A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236" w:type="dxa"/>
            <w:vAlign w:val="center"/>
          </w:tcPr>
          <w:p w:rsidR="00F47E09" w:rsidRPr="000F759A" w:rsidRDefault="00480DBF" w:rsidP="000F759A">
            <w:pPr>
              <w:pStyle w:val="TableParagraph"/>
              <w:snapToGrid w:val="0"/>
              <w:spacing w:line="320" w:lineRule="exact"/>
              <w:ind w:right="26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一、知覺之需要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right="26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二、活動之需要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right="26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三、休息與睡眠之需要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right="26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四、身體清潔與舒適之需要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right="26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五、泌尿道排泄之需要</w:t>
            </w:r>
          </w:p>
          <w:p w:rsidR="00480DBF" w:rsidRPr="000F759A" w:rsidRDefault="00F47E09" w:rsidP="000F759A">
            <w:pPr>
              <w:pStyle w:val="TableParagraph"/>
              <w:snapToGrid w:val="0"/>
              <w:spacing w:line="320" w:lineRule="exact"/>
              <w:ind w:right="26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="00480DBF"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、腸道排泄之需要</w:t>
            </w:r>
          </w:p>
          <w:p w:rsidR="00480DBF" w:rsidRPr="000F759A" w:rsidRDefault="00F47E09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七</w:t>
            </w:r>
            <w:r w:rsidR="00480DBF"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、呼吸之需要</w:t>
            </w:r>
          </w:p>
          <w:p w:rsidR="00F47E09" w:rsidRPr="000F759A" w:rsidRDefault="00F47E09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八、協助如何進食（含鼻胃管及胃造口）</w:t>
            </w:r>
          </w:p>
        </w:tc>
      </w:tr>
      <w:tr w:rsidR="00480DBF" w:rsidRPr="000F759A" w:rsidTr="000F759A">
        <w:trPr>
          <w:trHeight w:val="20"/>
        </w:trPr>
        <w:tc>
          <w:tcPr>
            <w:tcW w:w="2693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F759A">
              <w:rPr>
                <w:rFonts w:ascii="標楷體" w:eastAsia="標楷體" w:hAnsi="標楷體"/>
                <w:sz w:val="24"/>
                <w:szCs w:val="24"/>
              </w:rPr>
              <w:t>營養與膳食</w:t>
            </w:r>
            <w:proofErr w:type="spellEnd"/>
          </w:p>
        </w:tc>
        <w:tc>
          <w:tcPr>
            <w:tcW w:w="709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6236" w:type="dxa"/>
            <w:vAlign w:val="center"/>
          </w:tcPr>
          <w:p w:rsidR="001E304E" w:rsidRPr="000F759A" w:rsidRDefault="00480DBF" w:rsidP="000F759A">
            <w:pPr>
              <w:pStyle w:val="TableParagraph"/>
              <w:snapToGrid w:val="0"/>
              <w:spacing w:line="320" w:lineRule="exact"/>
              <w:ind w:right="257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一、營養素的功能與食物來源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right="257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二、老年期的營養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三、各種特殊飲食的認識</w:t>
            </w:r>
          </w:p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F759A">
              <w:rPr>
                <w:rFonts w:ascii="標楷體" w:eastAsia="標楷體" w:hAnsi="標楷體"/>
                <w:sz w:val="24"/>
                <w:szCs w:val="24"/>
              </w:rPr>
              <w:t>四、疾病飲食禁忌</w:t>
            </w:r>
            <w:proofErr w:type="spellEnd"/>
          </w:p>
        </w:tc>
      </w:tr>
      <w:tr w:rsidR="00480DBF" w:rsidRPr="000F759A" w:rsidTr="000F759A">
        <w:trPr>
          <w:trHeight w:val="20"/>
        </w:trPr>
        <w:tc>
          <w:tcPr>
            <w:tcW w:w="2693" w:type="dxa"/>
            <w:vAlign w:val="center"/>
          </w:tcPr>
          <w:p w:rsidR="00480DBF" w:rsidRPr="000F759A" w:rsidRDefault="00F47E09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疾病徵兆之認識</w:t>
            </w: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及老人常見疾病之照顧事項</w:t>
            </w:r>
          </w:p>
        </w:tc>
        <w:tc>
          <w:tcPr>
            <w:tcW w:w="709" w:type="dxa"/>
            <w:vAlign w:val="center"/>
          </w:tcPr>
          <w:p w:rsidR="00480DBF" w:rsidRPr="000F759A" w:rsidRDefault="00480DBF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6236" w:type="dxa"/>
            <w:vAlign w:val="center"/>
          </w:tcPr>
          <w:p w:rsidR="00480DBF" w:rsidRPr="000F759A" w:rsidRDefault="00F47E09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一、</w:t>
            </w:r>
            <w:r w:rsidR="00480DBF" w:rsidRPr="000F759A">
              <w:rPr>
                <w:rFonts w:ascii="標楷體" w:eastAsia="標楷體" w:hAnsi="標楷體"/>
                <w:sz w:val="24"/>
                <w:szCs w:val="24"/>
                <w:lang w:eastAsia="zh-TW"/>
              </w:rPr>
              <w:t>身體正常與異常徵象的觀察與記錄：</w:t>
            </w:r>
          </w:p>
          <w:p w:rsidR="00480DBF" w:rsidRPr="000F759A" w:rsidRDefault="00480DBF" w:rsidP="000F759A">
            <w:pPr>
              <w:pStyle w:val="TableParagraph"/>
              <w:numPr>
                <w:ilvl w:val="0"/>
                <w:numId w:val="7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F759A">
              <w:rPr>
                <w:rFonts w:ascii="標楷體" w:eastAsia="標楷體" w:hAnsi="標楷體"/>
                <w:sz w:val="24"/>
                <w:szCs w:val="24"/>
              </w:rPr>
              <w:t>一般外表、顏臉</w:t>
            </w:r>
            <w:proofErr w:type="spellEnd"/>
          </w:p>
          <w:p w:rsidR="00F47E09" w:rsidRPr="000F759A" w:rsidRDefault="00F47E09" w:rsidP="000F759A">
            <w:pPr>
              <w:pStyle w:val="TableParagraph"/>
              <w:numPr>
                <w:ilvl w:val="0"/>
                <w:numId w:val="7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排泄</w:t>
            </w:r>
          </w:p>
          <w:p w:rsidR="00F47E09" w:rsidRPr="000F759A" w:rsidRDefault="00F47E09" w:rsidP="000F759A">
            <w:pPr>
              <w:pStyle w:val="TableParagraph"/>
              <w:numPr>
                <w:ilvl w:val="0"/>
                <w:numId w:val="7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輸出入量的</w:t>
            </w:r>
            <w:proofErr w:type="gramEnd"/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紀錄</w:t>
            </w:r>
          </w:p>
          <w:p w:rsidR="00F47E09" w:rsidRPr="000F759A" w:rsidRDefault="00F47E09" w:rsidP="000F759A">
            <w:pPr>
              <w:pStyle w:val="TableParagraph"/>
              <w:numPr>
                <w:ilvl w:val="0"/>
                <w:numId w:val="7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發燒</w:t>
            </w:r>
          </w:p>
          <w:p w:rsidR="00F47E09" w:rsidRPr="000F759A" w:rsidRDefault="00F47E09" w:rsidP="000F759A">
            <w:pPr>
              <w:pStyle w:val="TableParagraph"/>
              <w:numPr>
                <w:ilvl w:val="0"/>
                <w:numId w:val="7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冷熱效應之應用</w:t>
            </w:r>
          </w:p>
          <w:p w:rsidR="00F47E09" w:rsidRPr="000F759A" w:rsidRDefault="00F47E09" w:rsidP="000F759A">
            <w:pPr>
              <w:pStyle w:val="TableParagraph"/>
              <w:numPr>
                <w:ilvl w:val="0"/>
                <w:numId w:val="7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出血</w:t>
            </w:r>
          </w:p>
          <w:p w:rsidR="00F47E09" w:rsidRPr="000F759A" w:rsidRDefault="00F47E09" w:rsidP="000F759A">
            <w:pPr>
              <w:pStyle w:val="TableParagraph"/>
              <w:numPr>
                <w:ilvl w:val="0"/>
                <w:numId w:val="7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疼痛</w:t>
            </w:r>
          </w:p>
          <w:p w:rsidR="00F47E09" w:rsidRPr="000F759A" w:rsidRDefault="00F47E09" w:rsidP="000F759A">
            <w:pPr>
              <w:pStyle w:val="TableParagraph"/>
              <w:numPr>
                <w:ilvl w:val="0"/>
                <w:numId w:val="7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感染之預防</w:t>
            </w:r>
          </w:p>
          <w:p w:rsidR="00F47E09" w:rsidRPr="000F759A" w:rsidRDefault="00F47E09" w:rsidP="000F759A">
            <w:pPr>
              <w:pStyle w:val="TableParagraph"/>
              <w:snapToGrid w:val="0"/>
              <w:spacing w:line="320" w:lineRule="exact"/>
              <w:ind w:leftChars="1" w:left="2" w:firstLine="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二、</w:t>
            </w:r>
            <w:r w:rsidR="00D14CC5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老人常見慢性疾病與徵兆</w:t>
            </w:r>
          </w:p>
          <w:p w:rsidR="00F47E09" w:rsidRPr="000F759A" w:rsidRDefault="00D14CC5" w:rsidP="000F759A">
            <w:pPr>
              <w:pStyle w:val="TableParagraph"/>
              <w:snapToGrid w:val="0"/>
              <w:spacing w:line="320" w:lineRule="exact"/>
              <w:ind w:leftChars="1" w:left="2" w:firstLine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三、常見疾病之生活照顧注意事項</w:t>
            </w:r>
          </w:p>
        </w:tc>
      </w:tr>
      <w:tr w:rsidR="00891BD1" w:rsidRPr="000F759A" w:rsidTr="000F759A">
        <w:trPr>
          <w:trHeight w:val="20"/>
        </w:trPr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891BD1" w:rsidRPr="000F759A" w:rsidRDefault="00D14CC5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急症概念</w:t>
            </w:r>
          </w:p>
          <w:p w:rsidR="00D14CC5" w:rsidRPr="000F759A" w:rsidRDefault="00D14CC5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（含</w:t>
            </w:r>
            <w:r w:rsidR="000F759A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小時實作）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1BD1" w:rsidRPr="000F759A" w:rsidRDefault="000F759A" w:rsidP="000F759A">
            <w:pPr>
              <w:pStyle w:val="TableParagraph"/>
              <w:snapToGrid w:val="0"/>
              <w:spacing w:line="320" w:lineRule="exact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891BD1" w:rsidRPr="000F759A" w:rsidRDefault="00D14CC5" w:rsidP="000F759A">
            <w:pPr>
              <w:pStyle w:val="TableParagraph"/>
              <w:numPr>
                <w:ilvl w:val="0"/>
                <w:numId w:val="8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異物哽塞的處理</w:t>
            </w:r>
          </w:p>
          <w:p w:rsidR="00D14CC5" w:rsidRPr="000F759A" w:rsidRDefault="00D14CC5" w:rsidP="000F759A">
            <w:pPr>
              <w:pStyle w:val="TableParagraph"/>
              <w:numPr>
                <w:ilvl w:val="0"/>
                <w:numId w:val="8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心肺復甦術</w:t>
            </w:r>
          </w:p>
          <w:p w:rsidR="00D14CC5" w:rsidRPr="000F759A" w:rsidRDefault="00D14CC5" w:rsidP="000F759A">
            <w:pPr>
              <w:pStyle w:val="TableParagraph"/>
              <w:numPr>
                <w:ilvl w:val="0"/>
                <w:numId w:val="8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認識自動體外心臟電擊去</w:t>
            </w:r>
            <w:proofErr w:type="gramStart"/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顫器（ＡＥＤ</w:t>
            </w:r>
            <w:proofErr w:type="gramEnd"/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</w:p>
        </w:tc>
      </w:tr>
      <w:tr w:rsidR="00D14CC5" w:rsidRPr="000F759A" w:rsidTr="000F759A">
        <w:trPr>
          <w:trHeight w:val="85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C5" w:rsidRPr="000F759A" w:rsidRDefault="00D14CC5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F759A">
              <w:rPr>
                <w:rFonts w:ascii="標楷體" w:eastAsia="標楷體" w:hAnsi="標楷體"/>
                <w:sz w:val="24"/>
                <w:szCs w:val="24"/>
              </w:rPr>
              <w:t>居家用藥安全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C5" w:rsidRPr="000F759A" w:rsidRDefault="00D14CC5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１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C5" w:rsidRPr="000F759A" w:rsidRDefault="00D14CC5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正確依照藥袋指示協助置入藥盒</w:t>
            </w:r>
          </w:p>
        </w:tc>
      </w:tr>
      <w:tr w:rsidR="00D14CC5" w:rsidRPr="000F759A" w:rsidTr="000F759A">
        <w:trPr>
          <w:trHeight w:val="20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14CC5" w:rsidRPr="000F759A" w:rsidRDefault="00D14CC5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意外災害的緊急處理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4CC5" w:rsidRPr="000F759A" w:rsidRDefault="00D14CC5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１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D14CC5" w:rsidRPr="000F759A" w:rsidRDefault="000F1F77" w:rsidP="000F759A">
            <w:pPr>
              <w:pStyle w:val="TableParagraph"/>
              <w:numPr>
                <w:ilvl w:val="0"/>
                <w:numId w:val="9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災難（火災、水災、地震）緊急處理及人員疏散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9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認識環境安全重要性與潛在危險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9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用電相關基本常識或延長線的使用概念</w:t>
            </w:r>
          </w:p>
        </w:tc>
      </w:tr>
      <w:tr w:rsidR="00891BD1" w:rsidRPr="000F759A" w:rsidTr="000F759A">
        <w:trPr>
          <w:trHeight w:val="20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1BD1" w:rsidRPr="000F759A" w:rsidRDefault="000F1F77" w:rsidP="000F759A">
            <w:pPr>
              <w:pStyle w:val="TableParagraph"/>
              <w:snapToGrid w:val="0"/>
              <w:spacing w:line="320" w:lineRule="exact"/>
              <w:ind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臨終關懷及認識安寧照顧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1BD1" w:rsidRPr="000F759A" w:rsidRDefault="00891BD1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891BD1" w:rsidRPr="000F759A" w:rsidRDefault="000F1F77" w:rsidP="000F759A">
            <w:pPr>
              <w:pStyle w:val="TableParagraph"/>
              <w:numPr>
                <w:ilvl w:val="0"/>
                <w:numId w:val="10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臨終關懷的精神與內容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10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照顧瀕死服務對象的壓力與調適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10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安寧照顧的發展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10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服務對象及家屬面對往生心理調適過程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10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服務對象往生警政及偽證之通報</w:t>
            </w:r>
          </w:p>
        </w:tc>
      </w:tr>
      <w:tr w:rsidR="000F1F77" w:rsidRPr="000F759A" w:rsidTr="000F759A">
        <w:trPr>
          <w:trHeight w:val="20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F1F77" w:rsidRPr="000F759A" w:rsidRDefault="000F1F77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清潔與舒適協助技巧</w:t>
            </w:r>
          </w:p>
          <w:p w:rsidR="000F1F77" w:rsidRPr="000F759A" w:rsidRDefault="000F1F77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（含</w:t>
            </w:r>
            <w:r w:rsidR="000F759A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小時實作）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1F77" w:rsidRPr="000F759A" w:rsidRDefault="000F759A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0F1F77" w:rsidRPr="000F759A" w:rsidRDefault="000F1F77" w:rsidP="000F759A">
            <w:pPr>
              <w:pStyle w:val="TableParagraph"/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失能老人及身心障礙者個案人衛生與照顧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1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洗頭（包含床上）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1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沐浴</w:t>
            </w:r>
            <w:r w:rsidR="00CC0C4E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（包含床上）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1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口腔清潔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1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更衣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1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鋪床與更換床單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1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剪指甲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1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會陰沖洗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1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便盆使用</w:t>
            </w:r>
            <w:r w:rsidR="00CC0C4E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（包含床上）</w:t>
            </w:r>
          </w:p>
          <w:p w:rsidR="000F1F77" w:rsidRPr="000F759A" w:rsidRDefault="000F1F77" w:rsidP="000F759A">
            <w:pPr>
              <w:pStyle w:val="TableParagraph"/>
              <w:numPr>
                <w:ilvl w:val="0"/>
                <w:numId w:val="1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背部清潔與疼痛舒緩</w:t>
            </w:r>
          </w:p>
          <w:p w:rsidR="00CC0C4E" w:rsidRPr="000F759A" w:rsidRDefault="00CC0C4E" w:rsidP="000F759A">
            <w:pPr>
              <w:pStyle w:val="TableParagraph"/>
              <w:numPr>
                <w:ilvl w:val="0"/>
                <w:numId w:val="12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修整儀容</w:t>
            </w:r>
          </w:p>
          <w:p w:rsidR="00CC0C4E" w:rsidRPr="000F759A" w:rsidRDefault="00CC0C4E" w:rsidP="000F759A">
            <w:pPr>
              <w:pStyle w:val="TableParagraph"/>
              <w:numPr>
                <w:ilvl w:val="0"/>
                <w:numId w:val="12"/>
              </w:numPr>
              <w:snapToGrid w:val="0"/>
              <w:spacing w:line="320" w:lineRule="exact"/>
              <w:ind w:left="99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疼痛舒緩</w:t>
            </w:r>
          </w:p>
          <w:p w:rsidR="00CC0C4E" w:rsidRPr="000F759A" w:rsidRDefault="00CC0C4E" w:rsidP="000F759A">
            <w:pPr>
              <w:pStyle w:val="TableParagraph"/>
              <w:numPr>
                <w:ilvl w:val="0"/>
                <w:numId w:val="12"/>
              </w:numPr>
              <w:snapToGrid w:val="0"/>
              <w:spacing w:line="320" w:lineRule="exact"/>
              <w:ind w:left="99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甘油灌腸</w:t>
            </w:r>
          </w:p>
        </w:tc>
      </w:tr>
      <w:tr w:rsidR="00891BD1" w:rsidRPr="000F759A" w:rsidTr="000F759A">
        <w:trPr>
          <w:trHeight w:val="20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1BD1" w:rsidRPr="000F759A" w:rsidRDefault="00CC0C4E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營養膳食</w:t>
            </w:r>
            <w:proofErr w:type="gramStart"/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與備餐原則</w:t>
            </w:r>
            <w:proofErr w:type="gramEnd"/>
          </w:p>
          <w:p w:rsidR="00CC0C4E" w:rsidRPr="000F759A" w:rsidRDefault="00CC0C4E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r w:rsidR="000F759A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含1</w:t>
            </w: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小時實作）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1BD1" w:rsidRPr="000F759A" w:rsidRDefault="000F759A" w:rsidP="000F759A">
            <w:pPr>
              <w:pStyle w:val="TableParagraph"/>
              <w:snapToGrid w:val="0"/>
              <w:spacing w:line="320" w:lineRule="exact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891BD1" w:rsidRPr="000F759A" w:rsidRDefault="00CC0C4E" w:rsidP="000F759A">
            <w:pPr>
              <w:pStyle w:val="TableParagraph"/>
              <w:numPr>
                <w:ilvl w:val="0"/>
                <w:numId w:val="1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營養素的功能與食物來源</w:t>
            </w:r>
          </w:p>
          <w:p w:rsidR="00CC0C4E" w:rsidRPr="000F759A" w:rsidRDefault="00CC0C4E" w:rsidP="000F759A">
            <w:pPr>
              <w:pStyle w:val="TableParagraph"/>
              <w:numPr>
                <w:ilvl w:val="0"/>
                <w:numId w:val="1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認識服務對象的營養需求</w:t>
            </w:r>
          </w:p>
          <w:p w:rsidR="00CC0C4E" w:rsidRPr="000F759A" w:rsidRDefault="00CC0C4E" w:rsidP="000F759A">
            <w:pPr>
              <w:pStyle w:val="TableParagraph"/>
              <w:numPr>
                <w:ilvl w:val="0"/>
                <w:numId w:val="1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各種特殊飲食的營養限制</w:t>
            </w:r>
          </w:p>
          <w:p w:rsidR="00CC0C4E" w:rsidRPr="000F759A" w:rsidRDefault="00CC0C4E" w:rsidP="000F759A">
            <w:pPr>
              <w:pStyle w:val="TableParagraph"/>
              <w:numPr>
                <w:ilvl w:val="0"/>
                <w:numId w:val="1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疾病飲食注意事項</w:t>
            </w:r>
          </w:p>
          <w:p w:rsidR="00CC0C4E" w:rsidRPr="000F759A" w:rsidRDefault="00CC0C4E" w:rsidP="000F759A">
            <w:pPr>
              <w:pStyle w:val="TableParagraph"/>
              <w:numPr>
                <w:ilvl w:val="0"/>
                <w:numId w:val="1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備餐衛生</w:t>
            </w:r>
            <w:proofErr w:type="gramEnd"/>
          </w:p>
          <w:p w:rsidR="00CC0C4E" w:rsidRPr="000F759A" w:rsidRDefault="00CC0C4E" w:rsidP="000F759A">
            <w:pPr>
              <w:pStyle w:val="TableParagraph"/>
              <w:numPr>
                <w:ilvl w:val="0"/>
                <w:numId w:val="13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吞嚥困難飲食（細泥、細軟食等）及自製灌食的設計與製備</w:t>
            </w:r>
          </w:p>
        </w:tc>
      </w:tr>
      <w:tr w:rsidR="00CC0C4E" w:rsidRPr="000F759A" w:rsidTr="000F759A">
        <w:trPr>
          <w:trHeight w:val="56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1C" w:rsidRPr="000F759A" w:rsidRDefault="0051211C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家務處理處理協助技巧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C4E" w:rsidRPr="000F759A" w:rsidRDefault="000F759A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C4E" w:rsidRPr="000F759A" w:rsidRDefault="0051211C" w:rsidP="000F759A">
            <w:pPr>
              <w:pStyle w:val="TableParagraph"/>
              <w:numPr>
                <w:ilvl w:val="0"/>
                <w:numId w:val="14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家務處理功能及目標</w:t>
            </w:r>
          </w:p>
          <w:p w:rsidR="0051211C" w:rsidRPr="000F759A" w:rsidRDefault="0051211C" w:rsidP="000F759A">
            <w:pPr>
              <w:pStyle w:val="TableParagraph"/>
              <w:numPr>
                <w:ilvl w:val="0"/>
                <w:numId w:val="14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家務處理基本原則</w:t>
            </w:r>
          </w:p>
          <w:p w:rsidR="00CC0C4E" w:rsidRPr="000F759A" w:rsidRDefault="0051211C" w:rsidP="000F759A">
            <w:pPr>
              <w:pStyle w:val="TableParagraph"/>
              <w:numPr>
                <w:ilvl w:val="0"/>
                <w:numId w:val="14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家務處理工作內容及準則</w:t>
            </w:r>
          </w:p>
        </w:tc>
      </w:tr>
      <w:tr w:rsidR="00E83842" w:rsidRPr="000F759A" w:rsidTr="000F759A">
        <w:trPr>
          <w:trHeight w:val="2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842" w:rsidRPr="000F759A" w:rsidRDefault="0015261E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活動與</w:t>
            </w:r>
            <w:proofErr w:type="gramStart"/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運動及輔具</w:t>
            </w:r>
            <w:proofErr w:type="gramEnd"/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協助</w:t>
            </w:r>
          </w:p>
          <w:p w:rsidR="0015261E" w:rsidRPr="000F759A" w:rsidRDefault="0015261E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（含</w:t>
            </w:r>
            <w:r w:rsidR="000F759A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小時實作）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842" w:rsidRPr="000F759A" w:rsidRDefault="000F759A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842" w:rsidRPr="000F759A" w:rsidRDefault="0015261E" w:rsidP="000F759A">
            <w:pPr>
              <w:pStyle w:val="TableParagraph"/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運動與活動的定義與重要性</w:t>
            </w:r>
          </w:p>
          <w:p w:rsidR="0015261E" w:rsidRPr="000F759A" w:rsidRDefault="0015261E" w:rsidP="000F759A">
            <w:pPr>
              <w:pStyle w:val="TableParagraph"/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移位與擺位的注意事項</w:t>
            </w:r>
          </w:p>
          <w:p w:rsidR="0015261E" w:rsidRPr="000F759A" w:rsidRDefault="0015261E" w:rsidP="000F759A">
            <w:pPr>
              <w:pStyle w:val="TableParagraph"/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簡易被動肢體關節運動</w:t>
            </w:r>
          </w:p>
          <w:p w:rsidR="0015261E" w:rsidRPr="000F759A" w:rsidRDefault="0015261E" w:rsidP="000F759A">
            <w:pPr>
              <w:pStyle w:val="TableParagraph"/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自主性運動協助</w:t>
            </w:r>
          </w:p>
          <w:p w:rsidR="0015261E" w:rsidRPr="000F759A" w:rsidRDefault="0015261E" w:rsidP="000F759A">
            <w:pPr>
              <w:pStyle w:val="TableParagraph"/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壓傷（壓瘡）的定義、好發部位與原因</w:t>
            </w:r>
          </w:p>
          <w:p w:rsidR="0015261E" w:rsidRPr="000F759A" w:rsidRDefault="0015261E" w:rsidP="000F759A">
            <w:pPr>
              <w:pStyle w:val="TableParagraph"/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如何預防壓傷（壓瘡）</w:t>
            </w:r>
          </w:p>
          <w:p w:rsidR="0015261E" w:rsidRPr="000F759A" w:rsidRDefault="0015261E" w:rsidP="000F759A">
            <w:pPr>
              <w:pStyle w:val="TableParagraph"/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介紹長照設施中常舉辦之活動類型</w:t>
            </w:r>
          </w:p>
          <w:p w:rsidR="0015261E" w:rsidRPr="000F759A" w:rsidRDefault="0015261E" w:rsidP="000F759A">
            <w:pPr>
              <w:pStyle w:val="TableParagraph"/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介紹生活輔具的功能、用途與使用，包括食衣住行及工作者如何使用輕鬆使用輔具</w:t>
            </w:r>
          </w:p>
          <w:p w:rsidR="0015261E" w:rsidRPr="000F759A" w:rsidRDefault="0015261E" w:rsidP="000F759A">
            <w:pPr>
              <w:pStyle w:val="TableParagraph"/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如何鼓勵自我照顧</w:t>
            </w:r>
          </w:p>
          <w:p w:rsidR="0015261E" w:rsidRPr="000F759A" w:rsidRDefault="0015261E" w:rsidP="000F759A">
            <w:pPr>
              <w:pStyle w:val="TableParagraph"/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生活輔具</w:t>
            </w:r>
            <w:proofErr w:type="gramStart"/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ＤＩＹ</w:t>
            </w:r>
            <w:proofErr w:type="gramEnd"/>
          </w:p>
          <w:p w:rsidR="0015261E" w:rsidRPr="000F759A" w:rsidRDefault="0015261E" w:rsidP="000F759A">
            <w:pPr>
              <w:pStyle w:val="TableParagraph"/>
              <w:numPr>
                <w:ilvl w:val="0"/>
                <w:numId w:val="15"/>
              </w:numPr>
              <w:snapToGrid w:val="0"/>
              <w:spacing w:line="320" w:lineRule="exact"/>
              <w:ind w:left="430" w:hanging="426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居家安全看視原則</w:t>
            </w:r>
          </w:p>
          <w:p w:rsidR="0015261E" w:rsidRPr="000F759A" w:rsidRDefault="0015261E" w:rsidP="000F759A">
            <w:pPr>
              <w:pStyle w:val="TableParagraph"/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居家安全環境塑造</w:t>
            </w:r>
          </w:p>
          <w:p w:rsidR="00E83842" w:rsidRPr="000F759A" w:rsidRDefault="0015261E" w:rsidP="000F759A">
            <w:pPr>
              <w:pStyle w:val="TableParagraph"/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安全</w:t>
            </w:r>
            <w:proofErr w:type="gramStart"/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照護巧</w:t>
            </w:r>
            <w:proofErr w:type="gramEnd"/>
          </w:p>
        </w:tc>
      </w:tr>
      <w:tr w:rsidR="00CC0C4E" w:rsidRPr="000F759A" w:rsidTr="000F759A">
        <w:trPr>
          <w:trHeight w:val="850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C0C4E" w:rsidRPr="000F759A" w:rsidRDefault="0015261E" w:rsidP="000F759A">
            <w:pPr>
              <w:pStyle w:val="TableParagraph"/>
              <w:snapToGrid w:val="0"/>
              <w:spacing w:line="320" w:lineRule="exact"/>
              <w:ind w:left="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綜合討論與課程評量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C0C4E" w:rsidRPr="000F759A" w:rsidRDefault="000F759A" w:rsidP="000F759A">
            <w:pPr>
              <w:pStyle w:val="TableParagraph"/>
              <w:snapToGrid w:val="0"/>
              <w:spacing w:line="320" w:lineRule="exact"/>
              <w:ind w:left="10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CC0C4E" w:rsidRPr="000F759A" w:rsidRDefault="0015261E" w:rsidP="000F759A">
            <w:pPr>
              <w:pStyle w:val="TableParagraph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針對上述可課程內容做一</w:t>
            </w:r>
            <w:proofErr w:type="gramStart"/>
            <w:r w:rsidR="00534374" w:rsidRPr="000F7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整體評值</w:t>
            </w:r>
            <w:proofErr w:type="gramEnd"/>
          </w:p>
        </w:tc>
      </w:tr>
    </w:tbl>
    <w:p w:rsidR="00ED6BCA" w:rsidRPr="00ED6BCA" w:rsidRDefault="00ED6BCA">
      <w:pPr>
        <w:rPr>
          <w:rFonts w:ascii="標楷體" w:eastAsia="標楷體" w:hAnsi="標楷體"/>
          <w:sz w:val="24"/>
          <w:szCs w:val="24"/>
        </w:rPr>
      </w:pPr>
      <w:r w:rsidRPr="00ED6BCA">
        <w:rPr>
          <w:rFonts w:ascii="標楷體" w:eastAsia="標楷體" w:hAnsi="標楷體" w:hint="eastAsia"/>
          <w:sz w:val="24"/>
          <w:szCs w:val="24"/>
        </w:rPr>
        <w:t>貳、臨床實習－三十小時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8984"/>
      </w:tblGrid>
      <w:tr w:rsidR="00ED6BCA" w:rsidTr="004F7B1C">
        <w:trPr>
          <w:trHeight w:val="834"/>
        </w:trPr>
        <w:tc>
          <w:tcPr>
            <w:tcW w:w="841" w:type="dxa"/>
          </w:tcPr>
          <w:p w:rsidR="00ED6BCA" w:rsidRPr="00ED6BCA" w:rsidRDefault="00ED6BC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D6BCA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8984" w:type="dxa"/>
          </w:tcPr>
          <w:p w:rsidR="00ED6BCA" w:rsidRPr="00ED6BCA" w:rsidRDefault="00ED6BCA" w:rsidP="00ED6BCA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ED6BCA">
              <w:rPr>
                <w:rFonts w:ascii="標楷體" w:eastAsia="標楷體" w:hAnsi="標楷體" w:hint="eastAsia"/>
                <w:sz w:val="24"/>
                <w:szCs w:val="24"/>
              </w:rPr>
              <w:t>基礎身體照顧</w:t>
            </w:r>
          </w:p>
          <w:p w:rsidR="00ED6BCA" w:rsidRDefault="00211C3C" w:rsidP="00211C3C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協助沐浴床上洗頭洗澡</w:t>
            </w:r>
          </w:p>
          <w:p w:rsidR="00211C3C" w:rsidRDefault="00211C3C" w:rsidP="00211C3C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協助洗澡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椅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洗頭洗澡</w:t>
            </w:r>
          </w:p>
          <w:p w:rsidR="00211C3C" w:rsidRDefault="00211C3C" w:rsidP="00211C3C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協助更衣穿衣</w:t>
            </w:r>
          </w:p>
          <w:p w:rsidR="00211C3C" w:rsidRDefault="00211C3C" w:rsidP="00211C3C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口腔照顧（刷牙、口腔護理）</w:t>
            </w:r>
          </w:p>
          <w:p w:rsidR="00211C3C" w:rsidRDefault="00211C3C" w:rsidP="00211C3C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清潔大小便</w:t>
            </w:r>
          </w:p>
          <w:p w:rsidR="00211C3C" w:rsidRDefault="00211C3C" w:rsidP="00211C3C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協助便盆、尿壺</w:t>
            </w:r>
          </w:p>
          <w:p w:rsidR="00211C3C" w:rsidRDefault="00211C3C" w:rsidP="00211C3C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會陰沖洗</w:t>
            </w:r>
          </w:p>
          <w:p w:rsidR="00211C3C" w:rsidRDefault="00211C3C" w:rsidP="00211C3C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正確餵食方法</w:t>
            </w:r>
          </w:p>
          <w:p w:rsidR="00211C3C" w:rsidRDefault="00211C3C" w:rsidP="00211C3C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翻身與拍背</w:t>
            </w:r>
          </w:p>
          <w:p w:rsidR="00211C3C" w:rsidRDefault="00211C3C" w:rsidP="00211C3C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基本關節運動</w:t>
            </w:r>
          </w:p>
          <w:p w:rsidR="00211C3C" w:rsidRDefault="00211C3C" w:rsidP="00211C3C">
            <w:pPr>
              <w:ind w:left="48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（十一）修指甲、趾甲</w:t>
            </w:r>
          </w:p>
          <w:p w:rsidR="00211C3C" w:rsidRDefault="00211C3C" w:rsidP="00211C3C">
            <w:pPr>
              <w:ind w:left="48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（十二）刮鬍子、洗臉、整理儀容</w:t>
            </w:r>
          </w:p>
          <w:p w:rsidR="00211C3C" w:rsidRPr="00211C3C" w:rsidRDefault="00211C3C" w:rsidP="00211C3C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11C3C">
              <w:rPr>
                <w:rFonts w:ascii="標楷體" w:eastAsia="標楷體" w:hAnsi="標楷體" w:hint="eastAsia"/>
                <w:sz w:val="24"/>
                <w:szCs w:val="24"/>
              </w:rPr>
              <w:t>生活支持照顧類</w:t>
            </w:r>
          </w:p>
          <w:p w:rsidR="00211C3C" w:rsidRDefault="00211C3C" w:rsidP="00211C3C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鋪床及更換床單</w:t>
            </w:r>
          </w:p>
          <w:p w:rsidR="00211C3C" w:rsidRDefault="00211C3C" w:rsidP="00211C3C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垃圾分類處理</w:t>
            </w:r>
          </w:p>
          <w:p w:rsidR="00211C3C" w:rsidRDefault="00211C3C" w:rsidP="00211C3C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11C3C">
              <w:rPr>
                <w:rFonts w:ascii="標楷體" w:eastAsia="標楷體" w:hAnsi="標楷體" w:hint="eastAsia"/>
                <w:sz w:val="24"/>
                <w:szCs w:val="24"/>
              </w:rPr>
              <w:t>技術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性</w:t>
            </w:r>
            <w:r w:rsidRPr="00211C3C">
              <w:rPr>
                <w:rFonts w:ascii="標楷體" w:eastAsia="標楷體" w:hAnsi="標楷體" w:hint="eastAsia"/>
                <w:sz w:val="24"/>
                <w:szCs w:val="24"/>
              </w:rPr>
              <w:t>照顧</w:t>
            </w:r>
          </w:p>
          <w:p w:rsidR="00211C3C" w:rsidRDefault="00211C3C" w:rsidP="00211C3C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尿管照顧</w:t>
            </w:r>
            <w:proofErr w:type="gramEnd"/>
          </w:p>
          <w:p w:rsidR="00211C3C" w:rsidRDefault="00211C3C" w:rsidP="00211C3C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尿套使用</w:t>
            </w:r>
            <w:proofErr w:type="gramEnd"/>
          </w:p>
          <w:p w:rsidR="00211C3C" w:rsidRDefault="00211C3C" w:rsidP="00211C3C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鼻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胃管灌食</w:t>
            </w:r>
            <w:proofErr w:type="gramEnd"/>
          </w:p>
          <w:p w:rsidR="00211C3C" w:rsidRDefault="00211C3C" w:rsidP="00211C3C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鼻胃管照顧</w:t>
            </w:r>
          </w:p>
          <w:p w:rsidR="00211C3C" w:rsidRDefault="00211C3C" w:rsidP="00211C3C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胃造口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照顧</w:t>
            </w:r>
          </w:p>
          <w:p w:rsidR="00211C3C" w:rsidRDefault="00211C3C" w:rsidP="00211C3C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熱敷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及冰寶使用</w:t>
            </w:r>
            <w:proofErr w:type="gramEnd"/>
          </w:p>
          <w:p w:rsidR="00211C3C" w:rsidRDefault="00211C3C" w:rsidP="00211C3C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異物哽塞處理</w:t>
            </w:r>
          </w:p>
          <w:p w:rsidR="00211C3C" w:rsidRDefault="00211C3C" w:rsidP="00211C3C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協助抽痰及氧氣使用</w:t>
            </w:r>
          </w:p>
          <w:p w:rsidR="00211C3C" w:rsidRPr="00211C3C" w:rsidRDefault="00211C3C" w:rsidP="00211C3C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11C3C">
              <w:rPr>
                <w:rFonts w:ascii="標楷體" w:eastAsia="標楷體" w:hAnsi="標楷體" w:hint="eastAsia"/>
                <w:sz w:val="24"/>
                <w:szCs w:val="24"/>
              </w:rPr>
              <w:t>安全保護照護類</w:t>
            </w:r>
          </w:p>
          <w:p w:rsidR="00211C3C" w:rsidRDefault="00211C3C" w:rsidP="00211C3C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協助輪椅上下床</w:t>
            </w:r>
          </w:p>
          <w:p w:rsidR="00211C3C" w:rsidRDefault="00211C3C" w:rsidP="00211C3C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安全照顧</w:t>
            </w:r>
          </w:p>
          <w:p w:rsidR="00211C3C" w:rsidRPr="00211C3C" w:rsidRDefault="00211C3C" w:rsidP="00211C3C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11C3C">
              <w:rPr>
                <w:rFonts w:ascii="標楷體" w:eastAsia="標楷體" w:hAnsi="標楷體" w:hint="eastAsia"/>
                <w:sz w:val="24"/>
                <w:szCs w:val="24"/>
              </w:rPr>
              <w:t>預防性照顧類</w:t>
            </w:r>
          </w:p>
          <w:p w:rsidR="00211C3C" w:rsidRDefault="00211C3C" w:rsidP="00211C3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測量體溫、呼吸、心跳血壓</w:t>
            </w:r>
          </w:p>
          <w:p w:rsidR="00211C3C" w:rsidRDefault="00211C3C" w:rsidP="00211C3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感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控控制及隔離措施</w:t>
            </w:r>
          </w:p>
          <w:p w:rsidR="00211C3C" w:rsidRPr="00211C3C" w:rsidRDefault="00211C3C" w:rsidP="00211C3C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11C3C">
              <w:rPr>
                <w:rFonts w:ascii="標楷體" w:eastAsia="標楷體" w:hAnsi="標楷體" w:hint="eastAsia"/>
                <w:sz w:val="24"/>
                <w:szCs w:val="24"/>
              </w:rPr>
              <w:t>活動帶領技術類</w:t>
            </w:r>
          </w:p>
          <w:p w:rsidR="00ED6BCA" w:rsidRPr="004F7B1C" w:rsidRDefault="00211C3C" w:rsidP="004F7B1C">
            <w:pPr>
              <w:pStyle w:val="a7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（一）方案活動帶領</w:t>
            </w:r>
          </w:p>
        </w:tc>
      </w:tr>
    </w:tbl>
    <w:p w:rsidR="00ED6BCA" w:rsidRPr="00ED6BCA" w:rsidRDefault="00ED6BCA">
      <w:pPr>
        <w:rPr>
          <w:rFonts w:ascii="標楷體" w:eastAsia="標楷體" w:hAnsi="標楷體"/>
          <w:sz w:val="28"/>
          <w:szCs w:val="28"/>
        </w:rPr>
      </w:pPr>
    </w:p>
    <w:sectPr w:rsidR="00ED6BCA" w:rsidRPr="00ED6BCA" w:rsidSect="002F366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1E" w:rsidRDefault="0015261E" w:rsidP="00891BD1">
      <w:r>
        <w:separator/>
      </w:r>
    </w:p>
  </w:endnote>
  <w:endnote w:type="continuationSeparator" w:id="0">
    <w:p w:rsidR="0015261E" w:rsidRDefault="0015261E" w:rsidP="0089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164033"/>
      <w:docPartObj>
        <w:docPartGallery w:val="Page Numbers (Bottom of Page)"/>
        <w:docPartUnique/>
      </w:docPartObj>
    </w:sdtPr>
    <w:sdtEndPr/>
    <w:sdtContent>
      <w:p w:rsidR="003D3307" w:rsidRDefault="003D33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59A">
          <w:rPr>
            <w:noProof/>
          </w:rPr>
          <w:t>4</w:t>
        </w:r>
        <w:r>
          <w:fldChar w:fldCharType="end"/>
        </w:r>
      </w:p>
    </w:sdtContent>
  </w:sdt>
  <w:p w:rsidR="003D3307" w:rsidRDefault="003D33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1E" w:rsidRDefault="0015261E" w:rsidP="00891BD1">
      <w:r>
        <w:separator/>
      </w:r>
    </w:p>
  </w:footnote>
  <w:footnote w:type="continuationSeparator" w:id="0">
    <w:p w:rsidR="0015261E" w:rsidRDefault="0015261E" w:rsidP="0089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A46"/>
    <w:multiLevelType w:val="hybridMultilevel"/>
    <w:tmpl w:val="A20C3DB2"/>
    <w:lvl w:ilvl="0" w:tplc="BF688AC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6C10F5"/>
    <w:multiLevelType w:val="hybridMultilevel"/>
    <w:tmpl w:val="441438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3276"/>
    <w:multiLevelType w:val="hybridMultilevel"/>
    <w:tmpl w:val="039CB5F8"/>
    <w:lvl w:ilvl="0" w:tplc="2C984AB2">
      <w:start w:val="1"/>
      <w:numFmt w:val="taiwaneseCountingThousand"/>
      <w:lvlText w:val="%1、"/>
      <w:lvlJc w:val="left"/>
      <w:pPr>
        <w:ind w:left="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3" w15:restartNumberingAfterBreak="0">
    <w:nsid w:val="34736400"/>
    <w:multiLevelType w:val="hybridMultilevel"/>
    <w:tmpl w:val="5450EF7A"/>
    <w:lvl w:ilvl="0" w:tplc="49A81AAA">
      <w:start w:val="1"/>
      <w:numFmt w:val="taiwaneseCountingThousand"/>
      <w:lvlText w:val="%1、"/>
      <w:lvlJc w:val="left"/>
      <w:pPr>
        <w:ind w:left="57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4" w15:restartNumberingAfterBreak="0">
    <w:nsid w:val="45755C49"/>
    <w:multiLevelType w:val="hybridMultilevel"/>
    <w:tmpl w:val="59068C60"/>
    <w:lvl w:ilvl="0" w:tplc="E9BA37BA">
      <w:start w:val="1"/>
      <w:numFmt w:val="taiwaneseCountingThousand"/>
      <w:lvlText w:val="%1、"/>
      <w:lvlJc w:val="left"/>
      <w:pPr>
        <w:ind w:left="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5" w15:restartNumberingAfterBreak="0">
    <w:nsid w:val="46A26ED2"/>
    <w:multiLevelType w:val="hybridMultilevel"/>
    <w:tmpl w:val="D1A42946"/>
    <w:lvl w:ilvl="0" w:tplc="4F12E26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9F32C80"/>
    <w:multiLevelType w:val="hybridMultilevel"/>
    <w:tmpl w:val="618218B0"/>
    <w:lvl w:ilvl="0" w:tplc="80EA1EAE">
      <w:start w:val="1"/>
      <w:numFmt w:val="taiwaneseCountingThousand"/>
      <w:lvlText w:val="%1、"/>
      <w:lvlJc w:val="left"/>
      <w:pPr>
        <w:ind w:left="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7" w15:restartNumberingAfterBreak="0">
    <w:nsid w:val="57ED67E7"/>
    <w:multiLevelType w:val="hybridMultilevel"/>
    <w:tmpl w:val="9BBCE7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F04C73"/>
    <w:multiLevelType w:val="hybridMultilevel"/>
    <w:tmpl w:val="CAB4F534"/>
    <w:lvl w:ilvl="0" w:tplc="75804B94">
      <w:start w:val="1"/>
      <w:numFmt w:val="taiwaneseCountingThousand"/>
      <w:lvlText w:val="%1、"/>
      <w:lvlJc w:val="left"/>
      <w:pPr>
        <w:ind w:left="4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" w15:restartNumberingAfterBreak="0">
    <w:nsid w:val="582A02AD"/>
    <w:multiLevelType w:val="hybridMultilevel"/>
    <w:tmpl w:val="DFA8E082"/>
    <w:lvl w:ilvl="0" w:tplc="0108DF30">
      <w:start w:val="1"/>
      <w:numFmt w:val="taiwaneseCountingThousand"/>
      <w:lvlText w:val="%1、"/>
      <w:lvlJc w:val="left"/>
      <w:pPr>
        <w:ind w:left="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0" w15:restartNumberingAfterBreak="0">
    <w:nsid w:val="5E1E6789"/>
    <w:multiLevelType w:val="hybridMultilevel"/>
    <w:tmpl w:val="49022B3C"/>
    <w:lvl w:ilvl="0" w:tplc="7AF0ADE2">
      <w:start w:val="1"/>
      <w:numFmt w:val="taiwaneseCountingThousand"/>
      <w:lvlText w:val="%1、"/>
      <w:lvlJc w:val="left"/>
      <w:pPr>
        <w:ind w:left="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" w15:restartNumberingAfterBreak="0">
    <w:nsid w:val="61373A81"/>
    <w:multiLevelType w:val="hybridMultilevel"/>
    <w:tmpl w:val="104ED95A"/>
    <w:lvl w:ilvl="0" w:tplc="11F413B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2BC063F"/>
    <w:multiLevelType w:val="hybridMultilevel"/>
    <w:tmpl w:val="335A76FE"/>
    <w:lvl w:ilvl="0" w:tplc="DCDA57A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3312A51"/>
    <w:multiLevelType w:val="hybridMultilevel"/>
    <w:tmpl w:val="DA186B48"/>
    <w:lvl w:ilvl="0" w:tplc="1CAAEB9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44E4A6F"/>
    <w:multiLevelType w:val="hybridMultilevel"/>
    <w:tmpl w:val="66F8A594"/>
    <w:lvl w:ilvl="0" w:tplc="F4645D1C">
      <w:start w:val="1"/>
      <w:numFmt w:val="taiwaneseCountingThousand"/>
      <w:lvlText w:val="%1、"/>
      <w:lvlJc w:val="left"/>
      <w:pPr>
        <w:ind w:left="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5" w15:restartNumberingAfterBreak="0">
    <w:nsid w:val="662D0A91"/>
    <w:multiLevelType w:val="hybridMultilevel"/>
    <w:tmpl w:val="3A6E04C2"/>
    <w:lvl w:ilvl="0" w:tplc="87CAFA34">
      <w:start w:val="1"/>
      <w:numFmt w:val="taiwaneseCountingThousand"/>
      <w:lvlText w:val="%1、"/>
      <w:lvlJc w:val="left"/>
      <w:pPr>
        <w:ind w:left="570" w:hanging="570"/>
      </w:pPr>
      <w:rPr>
        <w:rFonts w:eastAsia="Noto Sans Mono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637D53"/>
    <w:multiLevelType w:val="hybridMultilevel"/>
    <w:tmpl w:val="9B8263C8"/>
    <w:lvl w:ilvl="0" w:tplc="CC9C1ACE">
      <w:start w:val="1"/>
      <w:numFmt w:val="taiwaneseCountingThousand"/>
      <w:lvlText w:val="%1、"/>
      <w:lvlJc w:val="left"/>
      <w:pPr>
        <w:ind w:left="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7" w15:restartNumberingAfterBreak="0">
    <w:nsid w:val="76AC7EA7"/>
    <w:multiLevelType w:val="hybridMultilevel"/>
    <w:tmpl w:val="E22EABE2"/>
    <w:lvl w:ilvl="0" w:tplc="31B8B1E2">
      <w:start w:val="1"/>
      <w:numFmt w:val="taiwaneseCountingThousand"/>
      <w:lvlText w:val="%1、"/>
      <w:lvlJc w:val="left"/>
      <w:pPr>
        <w:ind w:left="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8" w15:restartNumberingAfterBreak="0">
    <w:nsid w:val="76DD4439"/>
    <w:multiLevelType w:val="hybridMultilevel"/>
    <w:tmpl w:val="AAB44068"/>
    <w:lvl w:ilvl="0" w:tplc="E708C6E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D1D141A"/>
    <w:multiLevelType w:val="hybridMultilevel"/>
    <w:tmpl w:val="C5E22C38"/>
    <w:lvl w:ilvl="0" w:tplc="D36C8A5E">
      <w:start w:val="1"/>
      <w:numFmt w:val="taiwaneseCountingThousand"/>
      <w:lvlText w:val="(%1)"/>
      <w:lvlJc w:val="left"/>
      <w:pPr>
        <w:ind w:left="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0" w15:restartNumberingAfterBreak="0">
    <w:nsid w:val="7F070241"/>
    <w:multiLevelType w:val="hybridMultilevel"/>
    <w:tmpl w:val="1EBEC328"/>
    <w:lvl w:ilvl="0" w:tplc="E0F240FA">
      <w:start w:val="1"/>
      <w:numFmt w:val="taiwaneseCountingThousand"/>
      <w:lvlText w:val="%1、"/>
      <w:lvlJc w:val="left"/>
      <w:pPr>
        <w:ind w:left="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1" w15:restartNumberingAfterBreak="0">
    <w:nsid w:val="7F7A4B1B"/>
    <w:multiLevelType w:val="hybridMultilevel"/>
    <w:tmpl w:val="80442196"/>
    <w:lvl w:ilvl="0" w:tplc="5D0C1A2C">
      <w:start w:val="1"/>
      <w:numFmt w:val="taiwaneseCountingThousand"/>
      <w:lvlText w:val="%1、"/>
      <w:lvlJc w:val="left"/>
      <w:pPr>
        <w:ind w:left="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7"/>
  </w:num>
  <w:num w:numId="5">
    <w:abstractNumId w:val="4"/>
  </w:num>
  <w:num w:numId="6">
    <w:abstractNumId w:val="16"/>
  </w:num>
  <w:num w:numId="7">
    <w:abstractNumId w:val="19"/>
  </w:num>
  <w:num w:numId="8">
    <w:abstractNumId w:val="6"/>
  </w:num>
  <w:num w:numId="9">
    <w:abstractNumId w:val="9"/>
  </w:num>
  <w:num w:numId="10">
    <w:abstractNumId w:val="20"/>
  </w:num>
  <w:num w:numId="11">
    <w:abstractNumId w:val="1"/>
  </w:num>
  <w:num w:numId="12">
    <w:abstractNumId w:val="18"/>
  </w:num>
  <w:num w:numId="13">
    <w:abstractNumId w:val="2"/>
  </w:num>
  <w:num w:numId="14">
    <w:abstractNumId w:val="8"/>
  </w:num>
  <w:num w:numId="15">
    <w:abstractNumId w:val="21"/>
  </w:num>
  <w:num w:numId="16">
    <w:abstractNumId w:val="10"/>
  </w:num>
  <w:num w:numId="17">
    <w:abstractNumId w:val="7"/>
  </w:num>
  <w:num w:numId="18">
    <w:abstractNumId w:val="12"/>
  </w:num>
  <w:num w:numId="19">
    <w:abstractNumId w:val="0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BF"/>
    <w:rsid w:val="000A4A9D"/>
    <w:rsid w:val="000F1F77"/>
    <w:rsid w:val="000F759A"/>
    <w:rsid w:val="0014107C"/>
    <w:rsid w:val="0015261E"/>
    <w:rsid w:val="001E304E"/>
    <w:rsid w:val="00211C3C"/>
    <w:rsid w:val="00245F48"/>
    <w:rsid w:val="002F3661"/>
    <w:rsid w:val="003D3307"/>
    <w:rsid w:val="00480DBF"/>
    <w:rsid w:val="004F7B1C"/>
    <w:rsid w:val="0051211C"/>
    <w:rsid w:val="00534374"/>
    <w:rsid w:val="00857C07"/>
    <w:rsid w:val="00891BD1"/>
    <w:rsid w:val="008F389A"/>
    <w:rsid w:val="00B66C82"/>
    <w:rsid w:val="00CC0C4E"/>
    <w:rsid w:val="00D14CC5"/>
    <w:rsid w:val="00E56B54"/>
    <w:rsid w:val="00E83842"/>
    <w:rsid w:val="00ED6BCA"/>
    <w:rsid w:val="00F47E09"/>
    <w:rsid w:val="00F5501E"/>
    <w:rsid w:val="00F7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19561"/>
  <w15:chartTrackingRefBased/>
  <w15:docId w15:val="{63D99AD5-9FB5-44BC-921C-BF854654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0DBF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DB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0DBF"/>
    <w:pPr>
      <w:ind w:left="6"/>
    </w:pPr>
  </w:style>
  <w:style w:type="paragraph" w:styleId="a3">
    <w:name w:val="header"/>
    <w:basedOn w:val="a"/>
    <w:link w:val="a4"/>
    <w:uiPriority w:val="99"/>
    <w:unhideWhenUsed/>
    <w:rsid w:val="00891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BD1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5">
    <w:name w:val="footer"/>
    <w:basedOn w:val="a"/>
    <w:link w:val="a6"/>
    <w:uiPriority w:val="99"/>
    <w:unhideWhenUsed/>
    <w:rsid w:val="00891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BD1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7">
    <w:name w:val="List Paragraph"/>
    <w:basedOn w:val="a"/>
    <w:uiPriority w:val="34"/>
    <w:qFormat/>
    <w:rsid w:val="00ED6B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664F-1907-4DFE-9EBE-DD887F87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326</Words>
  <Characters>1861</Characters>
  <Application>Microsoft Office Word</Application>
  <DocSecurity>0</DocSecurity>
  <Lines>15</Lines>
  <Paragraphs>4</Paragraphs>
  <ScaleCrop>false</ScaleCrop>
  <Company>REDCROSS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406高麗閑</dc:creator>
  <cp:keywords/>
  <dc:description/>
  <cp:lastModifiedBy>410鄭雅方</cp:lastModifiedBy>
  <cp:revision>6</cp:revision>
  <dcterms:created xsi:type="dcterms:W3CDTF">2018-03-06T09:23:00Z</dcterms:created>
  <dcterms:modified xsi:type="dcterms:W3CDTF">2018-03-09T02:24:00Z</dcterms:modified>
</cp:coreProperties>
</file>