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A" w:rsidRPr="0007634A" w:rsidRDefault="00E66FCA" w:rsidP="0007634A">
      <w:pPr>
        <w:spacing w:before="120" w:after="120" w:line="360" w:lineRule="exact"/>
        <w:jc w:val="center"/>
        <w:rPr>
          <w:rFonts w:ascii="標楷體" w:eastAsia="標楷體" w:hAnsi="標楷體"/>
          <w:b/>
          <w:sz w:val="40"/>
        </w:rPr>
      </w:pPr>
      <w:r w:rsidRPr="0007634A">
        <w:rPr>
          <w:rFonts w:ascii="標楷體" w:eastAsia="標楷體" w:hAnsi="標楷體" w:hint="eastAsia"/>
          <w:b/>
          <w:sz w:val="40"/>
        </w:rPr>
        <w:t>照顧服務員訓練課程表</w:t>
      </w:r>
    </w:p>
    <w:p w:rsidR="00575DFA" w:rsidRDefault="0007634A" w:rsidP="0007634A">
      <w:pPr>
        <w:spacing w:before="120" w:after="120" w:line="360" w:lineRule="exact"/>
        <w:jc w:val="right"/>
        <w:rPr>
          <w:rFonts w:ascii="標楷體" w:eastAsia="標楷體" w:hAnsi="標楷體"/>
          <w:sz w:val="28"/>
        </w:rPr>
      </w:pPr>
      <w:r w:rsidRPr="0007634A">
        <w:rPr>
          <w:rFonts w:ascii="標楷體" w:eastAsia="標楷體" w:hAnsi="標楷體" w:hint="eastAsia"/>
          <w:sz w:val="28"/>
        </w:rPr>
        <w:t>(摘自衛生福利部</w:t>
      </w:r>
      <w:r w:rsidRPr="0007634A">
        <w:rPr>
          <w:rFonts w:ascii="標楷體" w:eastAsia="標楷體" w:hAnsi="標楷體" w:hint="eastAsia"/>
          <w:sz w:val="28"/>
        </w:rPr>
        <w:t>106年12月19日衛授家字第11060801289號公告</w:t>
      </w:r>
    </w:p>
    <w:p w:rsidR="0007634A" w:rsidRPr="0007634A" w:rsidRDefault="0007634A" w:rsidP="0007634A">
      <w:pPr>
        <w:spacing w:before="120" w:after="120" w:line="360" w:lineRule="exact"/>
        <w:jc w:val="right"/>
        <w:rPr>
          <w:rFonts w:ascii="標楷體" w:eastAsia="標楷體" w:hAnsi="標楷體" w:hint="eastAsia"/>
          <w:sz w:val="28"/>
        </w:rPr>
      </w:pPr>
      <w:r w:rsidRPr="0007634A">
        <w:rPr>
          <w:rFonts w:ascii="標楷體" w:eastAsia="標楷體" w:hAnsi="標楷體" w:hint="eastAsia"/>
          <w:sz w:val="28"/>
        </w:rPr>
        <w:t>照顧服務員訓練實施計畫</w:t>
      </w:r>
      <w:r w:rsidRPr="0007634A">
        <w:rPr>
          <w:rFonts w:ascii="標楷體" w:eastAsia="標楷體" w:hAnsi="標楷體" w:hint="eastAsia"/>
          <w:sz w:val="28"/>
        </w:rPr>
        <w:t>)</w:t>
      </w:r>
    </w:p>
    <w:p w:rsidR="00E66FCA" w:rsidRPr="00E66FCA" w:rsidRDefault="0007634A" w:rsidP="0007634A">
      <w:pPr>
        <w:spacing w:before="120" w:after="120" w:line="360" w:lineRule="exact"/>
        <w:jc w:val="both"/>
        <w:rPr>
          <w:rFonts w:ascii="標楷體" w:eastAsia="標楷體" w:hAnsi="標楷體" w:hint="eastAsia"/>
          <w:sz w:val="36"/>
        </w:rPr>
      </w:pPr>
      <w:r w:rsidRPr="0007634A">
        <w:rPr>
          <w:rFonts w:ascii="標楷體" w:eastAsia="標楷體" w:hAnsi="標楷體"/>
          <w:sz w:val="36"/>
        </w:rPr>
        <w:t xml:space="preserve">     </w:t>
      </w:r>
      <w:r w:rsidRPr="0007634A">
        <w:rPr>
          <w:rFonts w:ascii="標楷體" w:eastAsia="標楷體" w:hAnsi="標楷體" w:hint="eastAsia"/>
          <w:sz w:val="36"/>
        </w:rPr>
        <w:t xml:space="preserve">  </w:t>
      </w:r>
    </w:p>
    <w:p w:rsidR="007276AD" w:rsidRPr="003D7072" w:rsidRDefault="007276AD" w:rsidP="007276AD">
      <w:pPr>
        <w:widowControl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36"/>
        </w:rPr>
        <w:t>核心課程六十小時</w:t>
      </w:r>
      <w:r w:rsidR="004C2B6E">
        <w:rPr>
          <w:rFonts w:ascii="標楷體" w:eastAsia="標楷體" w:hint="eastAsia"/>
          <w:color w:val="000000"/>
          <w:sz w:val="36"/>
        </w:rPr>
        <w:t>、臨床實習三十小時</w:t>
      </w:r>
    </w:p>
    <w:tbl>
      <w:tblPr>
        <w:tblpPr w:leftFromText="180" w:rightFromText="180" w:vertAnchor="text" w:tblpXSpec="center" w:tblpY="1"/>
        <w:tblOverlap w:val="never"/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6236"/>
      </w:tblGrid>
      <w:tr w:rsidR="004C2B6E" w:rsidRPr="002979BB" w:rsidTr="00264B9B">
        <w:trPr>
          <w:tblHeader/>
          <w:jc w:val="center"/>
        </w:trPr>
        <w:tc>
          <w:tcPr>
            <w:tcW w:w="2438" w:type="dxa"/>
            <w:vAlign w:val="center"/>
          </w:tcPr>
          <w:p w:rsidR="004C2B6E" w:rsidRPr="002979BB" w:rsidRDefault="004C2B6E" w:rsidP="00286E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2979BB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567" w:type="dxa"/>
            <w:vAlign w:val="center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6236" w:type="dxa"/>
            <w:vAlign w:val="center"/>
          </w:tcPr>
          <w:p w:rsidR="004C2B6E" w:rsidRPr="002979BB" w:rsidRDefault="004C2B6E" w:rsidP="00286E9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課 程 內 容</w:t>
            </w:r>
          </w:p>
        </w:tc>
      </w:tr>
      <w:bookmarkEnd w:id="0"/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長期照顧服務願景與相關法律基本認識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照顧相關政策發展趨勢。</w:t>
            </w:r>
          </w:p>
          <w:p w:rsidR="004C2B6E" w:rsidRPr="002979BB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與服務對象相關之照顧服務法規。</w:t>
            </w:r>
          </w:p>
          <w:p w:rsidR="004C2B6E" w:rsidRPr="002979BB" w:rsidRDefault="004C2B6E" w:rsidP="004D178B">
            <w:pPr>
              <w:numPr>
                <w:ilvl w:val="0"/>
                <w:numId w:val="31"/>
              </w:numPr>
              <w:spacing w:line="360" w:lineRule="exact"/>
              <w:ind w:left="595" w:hanging="56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涉及照顧服務員工作職責之相關法規。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照顧服務員功能角色與服務內涵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照顧服務員的角色及功能。</w:t>
            </w:r>
          </w:p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照顧服務員的工作對象及服務內容。</w:t>
            </w:r>
          </w:p>
          <w:p w:rsidR="004C2B6E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服務理念及工作倫理守則。</w:t>
            </w:r>
          </w:p>
          <w:p w:rsidR="004C2B6E" w:rsidRPr="004D178B" w:rsidRDefault="004C2B6E" w:rsidP="004D178B">
            <w:pPr>
              <w:numPr>
                <w:ilvl w:val="0"/>
                <w:numId w:val="33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4D178B">
              <w:rPr>
                <w:rFonts w:ascii="標楷體" w:eastAsia="標楷體" w:hAnsi="標楷體" w:hint="eastAsia"/>
                <w:szCs w:val="24"/>
              </w:rPr>
              <w:t>照顧服務員證照與職涯發展。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  <w:vAlign w:val="center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6"/>
              </w:rPr>
              <w:t>照顧服務資源與團隊協同合作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2979BB">
              <w:rPr>
                <w:rFonts w:ascii="標楷體" w:eastAsia="標楷體" w:hint="eastAsia"/>
              </w:rPr>
              <w:t>照顧服務領域相關資源的內容</w:t>
            </w:r>
            <w:r>
              <w:rPr>
                <w:rFonts w:ascii="標楷體" w:eastAsia="標楷體" w:hint="eastAsia"/>
              </w:rPr>
              <w:t>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服務對象及資格限制。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介紹跨專業團隊的各領域內涵及實務。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簡述跨專業協同合作的概念與策略。</w:t>
            </w:r>
          </w:p>
          <w:p w:rsidR="004C2B6E" w:rsidRDefault="004C2B6E" w:rsidP="0083152B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eastAsia="標楷體" w:hint="eastAsia"/>
              </w:rPr>
              <w:t>簡述跨專業溝通的重要性及技術。</w:t>
            </w:r>
          </w:p>
          <w:p w:rsidR="004C2B6E" w:rsidRPr="0083152B" w:rsidRDefault="004C2B6E" w:rsidP="00286E9F">
            <w:pPr>
              <w:numPr>
                <w:ilvl w:val="0"/>
                <w:numId w:val="37"/>
              </w:numPr>
              <w:spacing w:line="360" w:lineRule="exact"/>
              <w:ind w:left="595" w:hanging="595"/>
              <w:jc w:val="both"/>
              <w:rPr>
                <w:rFonts w:ascii="標楷體" w:eastAsia="標楷體"/>
              </w:rPr>
            </w:pPr>
            <w:r w:rsidRPr="0083152B">
              <w:rPr>
                <w:rFonts w:ascii="標楷體" w:eastAsia="標楷體" w:hAnsi="標楷體" w:hint="eastAsia"/>
              </w:rPr>
              <w:t>以案例解說實務運用情形。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 w:val="26"/>
                <w:szCs w:val="26"/>
              </w:rPr>
              <w:t>認識身心障礙者之需求與服務技巧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36" w:type="dxa"/>
          </w:tcPr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介紹各類障礙者之特質</w:t>
            </w:r>
            <w:r w:rsidRPr="002979BB">
              <w:rPr>
                <w:rFonts w:ascii="標楷體" w:eastAsia="標楷體" w:hAnsi="標楷體" w:hint="eastAsia"/>
                <w:szCs w:val="24"/>
              </w:rPr>
              <w:t>與</w:t>
            </w: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服務需求</w:t>
            </w:r>
            <w:r w:rsidRPr="002979BB">
              <w:rPr>
                <w:rFonts w:ascii="標楷體" w:eastAsia="標楷體" w:hAnsi="標楷體" w:hint="eastAsia"/>
              </w:rPr>
              <w:t>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正向與支持的服務態度。</w:t>
            </w:r>
          </w:p>
          <w:p w:rsidR="004C2B6E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正向行為支持。</w:t>
            </w:r>
          </w:p>
          <w:p w:rsidR="004C2B6E" w:rsidRPr="0083152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83152B">
              <w:rPr>
                <w:rFonts w:ascii="標楷體" w:eastAsia="標楷體" w:hAnsi="標楷體" w:hint="eastAsia"/>
              </w:rPr>
              <w:t>與各類障礙者日常溝通互動之重要性與內涵。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建立良好關係的溝通互動技巧。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hint="eastAsia"/>
              </w:rPr>
              <w:t>運用輔助溝通系統促進有效溝通。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2979BB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行為危機處理原則與基本流程</w:t>
            </w:r>
            <w:r w:rsidRPr="002979BB">
              <w:rPr>
                <w:rFonts w:ascii="標楷體" w:eastAsia="標楷體" w:hAnsi="標楷體" w:hint="eastAsia"/>
              </w:rPr>
              <w:t>。</w:t>
            </w:r>
          </w:p>
          <w:p w:rsidR="004C2B6E" w:rsidRPr="002979BB" w:rsidRDefault="004C2B6E" w:rsidP="0083152B">
            <w:pPr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eastAsia="標楷體"/>
              </w:rPr>
            </w:pPr>
            <w:r w:rsidRPr="002979BB">
              <w:rPr>
                <w:rFonts w:eastAsia="標楷體" w:hint="eastAsia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認識失智症與溝通技巧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</w:t>
            </w:r>
            <w:r w:rsidRPr="002979BB">
              <w:rPr>
                <w:rFonts w:ascii="標楷體" w:eastAsia="標楷體" w:hAnsi="標楷體"/>
                <w:szCs w:val="24"/>
              </w:rPr>
              <w:t>失智症</w:t>
            </w:r>
            <w:r w:rsidRPr="002979BB">
              <w:rPr>
                <w:rFonts w:ascii="標楷體" w:eastAsia="標楷體" w:hAnsi="標楷體" w:hint="eastAsia"/>
                <w:szCs w:val="24"/>
              </w:rPr>
              <w:t>（定義、病因、症狀、病程、診斷與治療）。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失智症者日常生活照顧目標、原則與應有之態度。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失智症者日常生活照顧內容及技巧。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與失智症者之互動與溝通技巧。</w:t>
            </w:r>
          </w:p>
          <w:p w:rsidR="004C2B6E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促進失智症者參與生活與活動安排之原則。</w:t>
            </w:r>
          </w:p>
          <w:p w:rsidR="004C2B6E" w:rsidRPr="0083152B" w:rsidRDefault="004C2B6E" w:rsidP="0083152B">
            <w:pPr>
              <w:numPr>
                <w:ilvl w:val="0"/>
                <w:numId w:val="39"/>
              </w:numPr>
              <w:spacing w:line="360" w:lineRule="exact"/>
              <w:ind w:left="595" w:hanging="595"/>
              <w:rPr>
                <w:rFonts w:ascii="標楷體" w:eastAsia="標楷體" w:hAnsi="標楷體"/>
                <w:szCs w:val="24"/>
              </w:rPr>
            </w:pPr>
            <w:r w:rsidRPr="0083152B">
              <w:rPr>
                <w:rFonts w:ascii="標楷體" w:eastAsia="標楷體" w:hAnsi="標楷體" w:hint="eastAsia"/>
                <w:szCs w:val="24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bCs/>
                <w:szCs w:val="24"/>
              </w:rPr>
              <w:t>認識家庭照顧者與服務技巧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照顧者的角色與定位。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家庭照顧者的壓力與負荷（包括使用居家、社區及機構服務之照顧者）。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照顧者的調適方式。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與家屬溝通的技巧與態度。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建立與家屬共同照顧模式。</w:t>
            </w:r>
          </w:p>
          <w:p w:rsidR="004C2B6E" w:rsidRPr="002979BB" w:rsidRDefault="004C2B6E" w:rsidP="0083152B">
            <w:pPr>
              <w:numPr>
                <w:ilvl w:val="0"/>
                <w:numId w:val="40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原住民族文化安全導論</w:t>
            </w:r>
          </w:p>
        </w:tc>
        <w:tc>
          <w:tcPr>
            <w:tcW w:w="567" w:type="dxa"/>
          </w:tcPr>
          <w:p w:rsidR="004C2B6E" w:rsidRDefault="004C2B6E" w:rsidP="00575D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6236" w:type="dxa"/>
          </w:tcPr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一、介紹當代原住民所面臨之社會及健康不均等現象。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二、介紹文化敏感度之定義及於照顧情境中之重要性。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三、介紹原住民族照顧過程之文化安全概念與因素如文化、語言、信仰、禁忌及飲食等。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四、介紹文化適切性之照顧模式、倫理困境與議題。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五、系統性介紹文化照顧知識、態度及技能，並融入於個案照顧情境中。</w:t>
            </w:r>
          </w:p>
          <w:p w:rsidR="004C2B6E" w:rsidRDefault="004C2B6E" w:rsidP="00286E9F">
            <w:pPr>
              <w:pStyle w:val="ab"/>
              <w:ind w:leftChars="0" w:hanging="48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心理健康與壓力調適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服務對象的心理特質與需求。</w:t>
            </w:r>
          </w:p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憂鬱症的認識。</w:t>
            </w:r>
          </w:p>
          <w:p w:rsidR="004C2B6E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自殺的徵兆與預防。</w:t>
            </w:r>
          </w:p>
          <w:p w:rsidR="004C2B6E" w:rsidRPr="00A50F09" w:rsidRDefault="004C2B6E" w:rsidP="00A50F09">
            <w:pPr>
              <w:numPr>
                <w:ilvl w:val="0"/>
                <w:numId w:val="41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照顧服務員壓力自我察覺與調適。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人際關係與溝通技巧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一、溝通的重要性。</w:t>
            </w:r>
          </w:p>
          <w:p w:rsidR="004C2B6E" w:rsidRPr="002979BB" w:rsidRDefault="004C2B6E" w:rsidP="00286E9F">
            <w:pPr>
              <w:spacing w:line="360" w:lineRule="exact"/>
              <w:ind w:left="504" w:hangingChars="210" w:hanging="504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二、如何增進溝通能力。</w:t>
            </w:r>
          </w:p>
          <w:p w:rsidR="004C2B6E" w:rsidRPr="002979BB" w:rsidRDefault="004C2B6E" w:rsidP="00286E9F">
            <w:pPr>
              <w:spacing w:line="360" w:lineRule="exact"/>
              <w:ind w:left="437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三、建立與被照顧者良好的溝通技巧。</w:t>
            </w:r>
          </w:p>
          <w:p w:rsidR="004C2B6E" w:rsidRPr="002979BB" w:rsidRDefault="004C2B6E" w:rsidP="00286E9F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四、案例分享。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身體結構與功能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認識身體各器官名稱與功能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基本生命徵象</w:t>
            </w:r>
          </w:p>
          <w:p w:rsidR="004C2B6E" w:rsidRPr="002979BB" w:rsidRDefault="004C2B6E" w:rsidP="00192D7F">
            <w:pPr>
              <w:spacing w:line="360" w:lineRule="exac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(含實作1小時)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一、生命徵象測量的意義及其重要性。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二、體溫、脈搏、呼吸、血壓、血糖的認識、測量與記錄。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基本生理需求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知覺之需要。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活動之需要。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休息與睡眠之需要。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身體清潔與舒適之需要。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泌尿道排泄之需要。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腸道排泄之需要。</w:t>
            </w:r>
          </w:p>
          <w:p w:rsidR="004C2B6E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呼吸之需要。</w:t>
            </w:r>
          </w:p>
          <w:p w:rsidR="004C2B6E" w:rsidRPr="00B3223F" w:rsidRDefault="004C2B6E" w:rsidP="00B3223F">
            <w:pPr>
              <w:numPr>
                <w:ilvl w:val="0"/>
                <w:numId w:val="44"/>
              </w:numPr>
              <w:spacing w:line="360" w:lineRule="exact"/>
              <w:ind w:left="453"/>
              <w:rPr>
                <w:rFonts w:ascii="標楷體" w:eastAsia="標楷體" w:hAnsi="標楷體" w:hint="eastAsia"/>
                <w:szCs w:val="24"/>
              </w:rPr>
            </w:pPr>
            <w:r w:rsidRPr="00B3223F">
              <w:rPr>
                <w:rFonts w:ascii="標楷體" w:eastAsia="標楷體" w:hAnsi="標楷體" w:hint="eastAsia"/>
                <w:szCs w:val="24"/>
              </w:rPr>
              <w:t>協助如何進食(含鼻胃管及胃造口)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疾病徵兆之認識及老人常見疾病之照顧事項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一、身體正常與異常徵象的觀察與記錄：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1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一般外表、顏臉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2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排泄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3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輸出入量的記錄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4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發燒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5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冷熱效應之應用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6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出血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/>
                <w:szCs w:val="24"/>
              </w:rPr>
              <w:lastRenderedPageBreak/>
              <w:t>(</w:t>
            </w:r>
            <w:r w:rsidRPr="002979BB">
              <w:rPr>
                <w:rFonts w:ascii="標楷體" w:eastAsia="標楷體" w:hAnsi="標楷體" w:hint="eastAsia"/>
                <w:szCs w:val="24"/>
              </w:rPr>
              <w:t>7</w:t>
            </w:r>
            <w:r w:rsidRPr="002979BB">
              <w:rPr>
                <w:rFonts w:ascii="標楷體" w:eastAsia="標楷體" w:hAnsi="標楷體"/>
                <w:szCs w:val="24"/>
              </w:rPr>
              <w:t>)</w:t>
            </w:r>
            <w:r w:rsidRPr="002979BB">
              <w:rPr>
                <w:rFonts w:ascii="標楷體" w:eastAsia="標楷體" w:hAnsi="標楷體" w:hint="eastAsia"/>
                <w:szCs w:val="24"/>
              </w:rPr>
              <w:t>疼痛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(8)感染之預防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二、老人常見的慢性疾病與徵兆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三、常見疾病之生活照顧注意事項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急症處理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一、肌肉骨骼系統意外之處理。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二、出血意外之處理。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三、癲癇的處理。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急救概念</w:t>
            </w:r>
          </w:p>
          <w:p w:rsidR="004C2B6E" w:rsidRPr="00054DA7" w:rsidRDefault="004C2B6E" w:rsidP="00192D7F">
            <w:pPr>
              <w:spacing w:line="360" w:lineRule="exact"/>
              <w:ind w:firstLine="2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（含2小時實作）</w:t>
            </w:r>
          </w:p>
        </w:tc>
        <w:tc>
          <w:tcPr>
            <w:tcW w:w="567" w:type="dxa"/>
          </w:tcPr>
          <w:p w:rsidR="004C2B6E" w:rsidRPr="00054DA7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236" w:type="dxa"/>
          </w:tcPr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一、異物哽塞的處理</w:t>
            </w:r>
          </w:p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二、心肺復甦術</w:t>
            </w:r>
          </w:p>
          <w:p w:rsidR="004C2B6E" w:rsidRPr="00054DA7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三、認識</w:t>
            </w:r>
            <w:r w:rsidRPr="00054DA7">
              <w:rPr>
                <w:rFonts w:ascii="標楷體" w:eastAsia="標楷體" w:hAnsi="標楷體"/>
                <w:szCs w:val="24"/>
              </w:rPr>
              <w:t>自動體外心臟電擊去顫器(</w:t>
            </w:r>
            <w:r w:rsidRPr="00054DA7">
              <w:rPr>
                <w:rFonts w:ascii="標楷體" w:eastAsia="標楷體" w:hAnsi="標楷體" w:hint="eastAsia"/>
                <w:szCs w:val="24"/>
              </w:rPr>
              <w:t>AED</w:t>
            </w:r>
            <w:r w:rsidRPr="00054DA7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居家用藥安全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33" w:left="81" w:hanging="2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正確依照藥袋指示協助置入藥盒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意外災害的緊急處理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一、災難（火災、水災、地震）緊急處理及人員疏散。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二、認識環境安全的重要性與潛藏的危機。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三、用電的相關基本常識或延長線的使用概念。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臨終關懷及認識安寧照顧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臨終關懷的精神與內容。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照顧瀕死服務對象的壓力與調適。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安寧照護的發展。</w:t>
            </w:r>
          </w:p>
          <w:p w:rsidR="004C2B6E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服務對象及其家屬面對往生心理調適的過程。</w:t>
            </w:r>
          </w:p>
          <w:p w:rsidR="004C2B6E" w:rsidRPr="00A50F09" w:rsidRDefault="004C2B6E" w:rsidP="00A50F09">
            <w:pPr>
              <w:numPr>
                <w:ilvl w:val="0"/>
                <w:numId w:val="42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  <w:szCs w:val="24"/>
              </w:rPr>
            </w:pPr>
            <w:r w:rsidRPr="00A50F09">
              <w:rPr>
                <w:rFonts w:ascii="標楷體" w:eastAsia="標楷體" w:hAnsi="標楷體" w:hint="eastAsia"/>
                <w:szCs w:val="24"/>
              </w:rPr>
              <w:t>服務對象往生警政及衛政之通報。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054DA7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清潔與舒適協助技巧（含2小時實作）</w:t>
            </w:r>
          </w:p>
        </w:tc>
        <w:tc>
          <w:tcPr>
            <w:tcW w:w="567" w:type="dxa"/>
          </w:tcPr>
          <w:p w:rsidR="004C2B6E" w:rsidRPr="00054DA7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054DA7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/>
              </w:rPr>
            </w:pPr>
            <w:r w:rsidRPr="002979BB">
              <w:rPr>
                <w:rFonts w:ascii="標楷體" w:eastAsia="標楷體" w:hint="eastAsia"/>
              </w:rPr>
              <w:t>失能老人及身心障礙者個人衛生與照顧：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一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洗頭（包含床上）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二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沐浴（包含床上）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三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口腔清潔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四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更衣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五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eastAsia="標楷體" w:hint="eastAsia"/>
              </w:rPr>
              <w:t>鋪</w:t>
            </w:r>
            <w:r w:rsidRPr="002979BB">
              <w:rPr>
                <w:rFonts w:ascii="標楷體" w:eastAsia="標楷體" w:hint="eastAsia"/>
              </w:rPr>
              <w:t>床與更換床單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六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剪指甲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七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會陰沖洗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八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使用便盆（包含床上）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九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背部清潔與疼痛舒緩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ascii="標楷體" w:eastAsia="標楷體"/>
              </w:rPr>
              <w:t>(</w:t>
            </w:r>
            <w:r w:rsidRPr="002979BB">
              <w:rPr>
                <w:rFonts w:ascii="標楷體" w:eastAsia="標楷體" w:hint="eastAsia"/>
              </w:rPr>
              <w:t>十</w:t>
            </w:r>
            <w:r w:rsidRPr="002979BB">
              <w:rPr>
                <w:rFonts w:ascii="標楷體" w:eastAsia="標楷體"/>
              </w:rPr>
              <w:t>)</w:t>
            </w:r>
            <w:r w:rsidRPr="002979BB">
              <w:rPr>
                <w:rFonts w:ascii="標楷體" w:eastAsia="標楷體" w:hint="eastAsia"/>
              </w:rPr>
              <w:t>修整儀容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eastAsia="標楷體" w:hint="eastAsia"/>
              </w:rPr>
              <w:t>（十一）</w:t>
            </w:r>
            <w:r w:rsidRPr="002979BB">
              <w:rPr>
                <w:rFonts w:ascii="標楷體" w:eastAsia="標楷體" w:hint="eastAsia"/>
              </w:rPr>
              <w:t>疼痛舒緩</w:t>
            </w:r>
          </w:p>
          <w:p w:rsidR="004C2B6E" w:rsidRPr="002979BB" w:rsidRDefault="004C2B6E" w:rsidP="00286E9F">
            <w:pPr>
              <w:spacing w:line="360" w:lineRule="exact"/>
              <w:ind w:left="473" w:hangingChars="197" w:hanging="473"/>
              <w:rPr>
                <w:rFonts w:ascii="標楷體" w:eastAsia="標楷體"/>
              </w:rPr>
            </w:pPr>
            <w:r w:rsidRPr="002979BB">
              <w:rPr>
                <w:rFonts w:eastAsia="標楷體" w:hint="eastAsia"/>
              </w:rPr>
              <w:t>（十二）甘油灌腸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營養膳食與備餐原則（含1小時實作）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236" w:type="dxa"/>
          </w:tcPr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營養素的功能與食物來源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認識服務對象的營養需求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各種特殊飲食的認識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疾病飲食</w:t>
            </w:r>
            <w:r w:rsidRPr="002979BB">
              <w:rPr>
                <w:rFonts w:ascii="標楷體" w:eastAsia="標楷體" w:hint="eastAsia"/>
              </w:rPr>
              <w:t>注意事項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備餐的衛生</w:t>
            </w:r>
          </w:p>
          <w:p w:rsidR="004C2B6E" w:rsidRPr="002979BB" w:rsidRDefault="004C2B6E" w:rsidP="00A50F09">
            <w:pPr>
              <w:numPr>
                <w:ilvl w:val="0"/>
                <w:numId w:val="43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吞嚥困難飲食（細泥、細軟食等）及自製灌食的設計與</w:t>
            </w: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製備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lastRenderedPageBreak/>
              <w:t>家務處理協助技巧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一、家務處理的功能及目標。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二、家務處理的基本原則</w:t>
            </w:r>
          </w:p>
          <w:p w:rsidR="004C2B6E" w:rsidRPr="002979BB" w:rsidRDefault="004C2B6E" w:rsidP="00286E9F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三、家務處理工作內容及準則。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活動與運動及輔具協助（含2小時實作）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6236" w:type="dxa"/>
          </w:tcPr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運動與活動的定義與重要性。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移位與擺位的注意事項。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簡易被動肢體關節活動。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自主性運動的協助。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壓傷(壓瘡)的定義、好發部位及發生的原因。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如何預防壓傷(壓瘡)。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介紹長照設施中常舉辦之活動類型。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介紹生活輔具的功能、用途與使用，包括食、衣、住、行及工作者如何輕鬆使用輔具。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如何鼓勵自我照顧。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生活輔具DIY。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居家安全看視原則。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ascii="標楷體" w:eastAsia="標楷體" w:hAnsi="標楷體" w:hint="eastAsia"/>
                <w:szCs w:val="24"/>
              </w:rPr>
              <w:t>居家安全環境塑造。</w:t>
            </w:r>
          </w:p>
          <w:p w:rsidR="004C2B6E" w:rsidRPr="00B93896" w:rsidRDefault="004C2B6E" w:rsidP="007276AD">
            <w:pPr>
              <w:numPr>
                <w:ilvl w:val="0"/>
                <w:numId w:val="9"/>
              </w:numPr>
              <w:spacing w:line="360" w:lineRule="exact"/>
              <w:ind w:left="789" w:hanging="789"/>
              <w:jc w:val="both"/>
              <w:rPr>
                <w:rFonts w:ascii="標楷體" w:eastAsia="標楷體" w:hAnsi="標楷體"/>
                <w:szCs w:val="24"/>
              </w:rPr>
            </w:pPr>
            <w:r w:rsidRPr="00B93896">
              <w:rPr>
                <w:rFonts w:eastAsia="標楷體" w:hint="eastAsia"/>
              </w:rPr>
              <w:t>安全照護技巧。</w:t>
            </w: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綜合討論與課程評量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236" w:type="dxa"/>
          </w:tcPr>
          <w:p w:rsidR="004C2B6E" w:rsidRDefault="004C2B6E" w:rsidP="00286E9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979BB">
              <w:rPr>
                <w:rFonts w:ascii="標楷體" w:eastAsia="標楷體" w:hAnsi="標楷體" w:hint="eastAsia"/>
                <w:szCs w:val="24"/>
              </w:rPr>
              <w:t>針對上述課程內容做一整體評值</w:t>
            </w:r>
          </w:p>
          <w:p w:rsidR="00623A82" w:rsidRPr="002979BB" w:rsidRDefault="00623A82" w:rsidP="00286E9F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C2B6E" w:rsidRPr="002979BB" w:rsidTr="00264B9B">
        <w:trPr>
          <w:jc w:val="center"/>
        </w:trPr>
        <w:tc>
          <w:tcPr>
            <w:tcW w:w="2438" w:type="dxa"/>
          </w:tcPr>
          <w:p w:rsidR="004C2B6E" w:rsidRPr="002979BB" w:rsidRDefault="004C2B6E" w:rsidP="00286E9F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臨床實習</w:t>
            </w:r>
          </w:p>
        </w:tc>
        <w:tc>
          <w:tcPr>
            <w:tcW w:w="567" w:type="dxa"/>
          </w:tcPr>
          <w:p w:rsidR="004C2B6E" w:rsidRPr="002979BB" w:rsidRDefault="004C2B6E" w:rsidP="00575DFA">
            <w:pPr>
              <w:spacing w:line="360" w:lineRule="exact"/>
              <w:ind w:leftChars="1" w:left="439" w:hangingChars="182" w:hanging="437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三十</w:t>
            </w:r>
          </w:p>
        </w:tc>
        <w:tc>
          <w:tcPr>
            <w:tcW w:w="6236" w:type="dxa"/>
          </w:tcPr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ind w:left="303" w:hanging="283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基礎身體照顧類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協助沐浴床上洗頭洗澡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協助洗澡椅洗頭洗澡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協助更衣穿衣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口腔照顧（包括刷牙、假牙護理）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清潔大小便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協助用便盆、尿壺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會陰沖洗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正確的餵食方法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翻身及拍背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基本關節活動</w:t>
            </w:r>
          </w:p>
          <w:p w:rsidR="004C2B6E" w:rsidRPr="002979BB" w:rsidRDefault="004C2B6E" w:rsidP="004C2B6E">
            <w:pPr>
              <w:numPr>
                <w:ilvl w:val="0"/>
                <w:numId w:val="23"/>
              </w:numPr>
              <w:tabs>
                <w:tab w:val="left" w:pos="728"/>
                <w:tab w:val="left" w:pos="1012"/>
              </w:tabs>
              <w:spacing w:line="360" w:lineRule="exact"/>
              <w:ind w:left="728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修指甲、趾甲</w:t>
            </w:r>
          </w:p>
          <w:p w:rsidR="004C2B6E" w:rsidRDefault="004C2B6E" w:rsidP="004C2B6E">
            <w:pPr>
              <w:numPr>
                <w:ilvl w:val="0"/>
                <w:numId w:val="23"/>
              </w:numPr>
              <w:tabs>
                <w:tab w:val="left" w:pos="1012"/>
              </w:tabs>
              <w:spacing w:line="360" w:lineRule="exact"/>
              <w:ind w:left="728"/>
              <w:rPr>
                <w:rFonts w:ascii="標楷體" w:eastAsia="標楷體" w:hint="eastAsia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刮鬍子、洗臉、整理儀容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生活支持照顧類</w:t>
            </w:r>
          </w:p>
          <w:p w:rsidR="004C2B6E" w:rsidRPr="002979BB" w:rsidRDefault="004C2B6E" w:rsidP="004C2B6E">
            <w:pPr>
              <w:numPr>
                <w:ilvl w:val="0"/>
                <w:numId w:val="24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舖床及更換床單</w:t>
            </w:r>
          </w:p>
          <w:p w:rsidR="004C2B6E" w:rsidRPr="003D7072" w:rsidRDefault="004C2B6E" w:rsidP="004C2B6E">
            <w:pPr>
              <w:numPr>
                <w:ilvl w:val="0"/>
                <w:numId w:val="24"/>
              </w:numPr>
              <w:tabs>
                <w:tab w:val="left" w:pos="587"/>
              </w:tabs>
              <w:spacing w:line="360" w:lineRule="exact"/>
              <w:ind w:hanging="177"/>
              <w:rPr>
                <w:rFonts w:ascii="標楷體" w:eastAsia="標楷體" w:hint="eastAsia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垃圾分類廢物處理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技術性照顧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尿管照顧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尿套使用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鼻胃管灌食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鼻胃管照顧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胃造口照顧</w:t>
            </w:r>
          </w:p>
          <w:p w:rsidR="004C2B6E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熱敷及冰寶使用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異物哽塞的處理</w:t>
            </w:r>
          </w:p>
          <w:p w:rsidR="004C2B6E" w:rsidRPr="002979BB" w:rsidRDefault="004C2B6E" w:rsidP="004C2B6E">
            <w:pPr>
              <w:numPr>
                <w:ilvl w:val="0"/>
                <w:numId w:val="25"/>
              </w:numPr>
              <w:spacing w:line="360" w:lineRule="exact"/>
              <w:ind w:hanging="177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協助抽痰及氧氣使用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安全保護照顧類</w:t>
            </w:r>
          </w:p>
          <w:p w:rsidR="004C2B6E" w:rsidRPr="002979BB" w:rsidRDefault="004C2B6E" w:rsidP="004C2B6E">
            <w:pPr>
              <w:numPr>
                <w:ilvl w:val="0"/>
                <w:numId w:val="26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協助輪椅患者上下床</w:t>
            </w:r>
          </w:p>
          <w:p w:rsidR="004C2B6E" w:rsidRPr="002979BB" w:rsidRDefault="004C2B6E" w:rsidP="004C2B6E">
            <w:pPr>
              <w:numPr>
                <w:ilvl w:val="0"/>
                <w:numId w:val="26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安全照顧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預防性照顧類</w:t>
            </w:r>
          </w:p>
          <w:p w:rsidR="004C2B6E" w:rsidRPr="002979BB" w:rsidRDefault="004C2B6E" w:rsidP="004C2B6E">
            <w:pPr>
              <w:numPr>
                <w:ilvl w:val="0"/>
                <w:numId w:val="27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測量體溫、呼吸、心跳、血壓</w:t>
            </w:r>
          </w:p>
          <w:p w:rsidR="004C2B6E" w:rsidRPr="00EF7CFE" w:rsidRDefault="004C2B6E" w:rsidP="004C2B6E">
            <w:pPr>
              <w:numPr>
                <w:ilvl w:val="0"/>
                <w:numId w:val="27"/>
              </w:numPr>
              <w:spacing w:line="360" w:lineRule="exact"/>
              <w:ind w:hanging="177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2979BB">
              <w:rPr>
                <w:rFonts w:ascii="標楷體" w:eastAsia="標楷體" w:hAnsi="標楷體" w:hint="eastAsia"/>
                <w:kern w:val="0"/>
                <w:szCs w:val="24"/>
              </w:rPr>
              <w:t>感染控制及隔離措施</w:t>
            </w:r>
          </w:p>
          <w:p w:rsidR="004C2B6E" w:rsidRDefault="004C2B6E" w:rsidP="004C2B6E">
            <w:pPr>
              <w:numPr>
                <w:ilvl w:val="0"/>
                <w:numId w:val="22"/>
              </w:numPr>
              <w:tabs>
                <w:tab w:val="left" w:pos="587"/>
              </w:tabs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活動帶領技術類</w:t>
            </w:r>
          </w:p>
          <w:p w:rsidR="004C2B6E" w:rsidRPr="002979BB" w:rsidRDefault="004C2B6E" w:rsidP="004C2B6E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EF7CFE">
              <w:rPr>
                <w:rFonts w:ascii="標楷體" w:eastAsia="標楷體" w:hAnsi="標楷體" w:hint="eastAsia"/>
                <w:kern w:val="0"/>
                <w:szCs w:val="24"/>
              </w:rPr>
              <w:t>方案活動帶領</w:t>
            </w:r>
          </w:p>
        </w:tc>
      </w:tr>
    </w:tbl>
    <w:p w:rsidR="007276AD" w:rsidRPr="00AF5F89" w:rsidRDefault="007276AD" w:rsidP="007276AD"/>
    <w:sectPr w:rsidR="007276AD" w:rsidRPr="00AF5F89" w:rsidSect="006A2FB9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4" w:rsidRDefault="006E13B4" w:rsidP="00E628B7">
      <w:r>
        <w:separator/>
      </w:r>
    </w:p>
  </w:endnote>
  <w:endnote w:type="continuationSeparator" w:id="0">
    <w:p w:rsidR="006E13B4" w:rsidRDefault="006E13B4" w:rsidP="00E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D3" w:rsidRDefault="002354D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4B9B" w:rsidRPr="00264B9B">
      <w:rPr>
        <w:noProof/>
        <w:lang w:val="zh-TW"/>
      </w:rPr>
      <w:t>5</w:t>
    </w:r>
    <w:r>
      <w:fldChar w:fldCharType="end"/>
    </w:r>
  </w:p>
  <w:p w:rsidR="002354D3" w:rsidRDefault="002354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4" w:rsidRDefault="006E13B4" w:rsidP="00E628B7">
      <w:r>
        <w:separator/>
      </w:r>
    </w:p>
  </w:footnote>
  <w:footnote w:type="continuationSeparator" w:id="0">
    <w:p w:rsidR="006E13B4" w:rsidRDefault="006E13B4" w:rsidP="00E6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90"/>
    <w:multiLevelType w:val="hybridMultilevel"/>
    <w:tmpl w:val="283CD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14C78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A50DD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E4E46"/>
    <w:multiLevelType w:val="hybridMultilevel"/>
    <w:tmpl w:val="A9EC2FEC"/>
    <w:lvl w:ilvl="0" w:tplc="7946043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E36A23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" w15:restartNumberingAfterBreak="0">
    <w:nsid w:val="14EF3B3A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86D2A"/>
    <w:multiLevelType w:val="hybridMultilevel"/>
    <w:tmpl w:val="6A7C71C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7025F7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CE52654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150A0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25AB8"/>
    <w:multiLevelType w:val="hybridMultilevel"/>
    <w:tmpl w:val="16E24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9695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2A64761F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7D378C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1A4D57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5475F8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1E194A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70328F6"/>
    <w:multiLevelType w:val="hybridMultilevel"/>
    <w:tmpl w:val="5B3A1C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A7D02F4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73CDE"/>
    <w:multiLevelType w:val="hybridMultilevel"/>
    <w:tmpl w:val="94F2A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75463B"/>
    <w:multiLevelType w:val="hybridMultilevel"/>
    <w:tmpl w:val="FC364850"/>
    <w:lvl w:ilvl="0" w:tplc="DC36C1D8">
      <w:start w:val="1"/>
      <w:numFmt w:val="taiwaneseCountingThousand"/>
      <w:lvlText w:val="%1、"/>
      <w:lvlJc w:val="left"/>
      <w:pPr>
        <w:ind w:left="442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1" w15:restartNumberingAfterBreak="0">
    <w:nsid w:val="41B62C96"/>
    <w:multiLevelType w:val="hybridMultilevel"/>
    <w:tmpl w:val="662C3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975D2F"/>
    <w:multiLevelType w:val="hybridMultilevel"/>
    <w:tmpl w:val="27762984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E7416"/>
    <w:multiLevelType w:val="hybridMultilevel"/>
    <w:tmpl w:val="8580E35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7F968F1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F0A77"/>
    <w:multiLevelType w:val="hybridMultilevel"/>
    <w:tmpl w:val="3DD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107111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4EB52EAE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0953CF8"/>
    <w:multiLevelType w:val="singleLevel"/>
    <w:tmpl w:val="73F2792C"/>
    <w:lvl w:ilvl="0">
      <w:start w:val="1"/>
      <w:numFmt w:val="taiwaneseCountingThousand"/>
      <w:lvlText w:val="%1、"/>
      <w:lvlJc w:val="left"/>
      <w:pPr>
        <w:tabs>
          <w:tab w:val="num" w:pos="514"/>
        </w:tabs>
        <w:ind w:left="514" w:hanging="480"/>
      </w:pPr>
      <w:rPr>
        <w:rFonts w:hint="eastAsia"/>
      </w:rPr>
    </w:lvl>
  </w:abstractNum>
  <w:abstractNum w:abstractNumId="29" w15:restartNumberingAfterBreak="0">
    <w:nsid w:val="51BF40DF"/>
    <w:multiLevelType w:val="hybridMultilevel"/>
    <w:tmpl w:val="D5E8A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D280D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534B39CB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053D07"/>
    <w:multiLevelType w:val="hybridMultilevel"/>
    <w:tmpl w:val="6374F4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EFFAFF30">
      <w:start w:val="1"/>
      <w:numFmt w:val="taiwaneseCountingThousand"/>
      <w:lvlText w:val="%2、"/>
      <w:lvlJc w:val="left"/>
      <w:pPr>
        <w:ind w:left="1356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3626D30"/>
    <w:multiLevelType w:val="hybridMultilevel"/>
    <w:tmpl w:val="20C6C27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64CC2B07"/>
    <w:multiLevelType w:val="hybridMultilevel"/>
    <w:tmpl w:val="AD34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BD363E"/>
    <w:multiLevelType w:val="hybridMultilevel"/>
    <w:tmpl w:val="DAB26882"/>
    <w:lvl w:ilvl="0" w:tplc="BDD8BA76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36" w15:restartNumberingAfterBreak="0">
    <w:nsid w:val="6A772C01"/>
    <w:multiLevelType w:val="hybridMultilevel"/>
    <w:tmpl w:val="D0526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212C77"/>
    <w:multiLevelType w:val="hybridMultilevel"/>
    <w:tmpl w:val="0226C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66638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FA603D2"/>
    <w:multiLevelType w:val="hybridMultilevel"/>
    <w:tmpl w:val="8EE6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8412A"/>
    <w:multiLevelType w:val="singleLevel"/>
    <w:tmpl w:val="7132F4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5EC220A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C646A2"/>
    <w:multiLevelType w:val="hybridMultilevel"/>
    <w:tmpl w:val="88E0A5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C772AF3"/>
    <w:multiLevelType w:val="hybridMultilevel"/>
    <w:tmpl w:val="DC7E489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0"/>
  </w:num>
  <w:num w:numId="2">
    <w:abstractNumId w:val="32"/>
  </w:num>
  <w:num w:numId="3">
    <w:abstractNumId w:val="38"/>
  </w:num>
  <w:num w:numId="4">
    <w:abstractNumId w:val="43"/>
  </w:num>
  <w:num w:numId="5">
    <w:abstractNumId w:val="17"/>
  </w:num>
  <w:num w:numId="6">
    <w:abstractNumId w:val="23"/>
  </w:num>
  <w:num w:numId="7">
    <w:abstractNumId w:val="29"/>
  </w:num>
  <w:num w:numId="8">
    <w:abstractNumId w:val="33"/>
  </w:num>
  <w:num w:numId="9">
    <w:abstractNumId w:val="30"/>
  </w:num>
  <w:num w:numId="10">
    <w:abstractNumId w:val="27"/>
  </w:num>
  <w:num w:numId="11">
    <w:abstractNumId w:val="4"/>
  </w:num>
  <w:num w:numId="12">
    <w:abstractNumId w:val="11"/>
  </w:num>
  <w:num w:numId="13">
    <w:abstractNumId w:val="7"/>
  </w:num>
  <w:num w:numId="14">
    <w:abstractNumId w:val="36"/>
  </w:num>
  <w:num w:numId="15">
    <w:abstractNumId w:val="0"/>
  </w:num>
  <w:num w:numId="16">
    <w:abstractNumId w:val="25"/>
  </w:num>
  <w:num w:numId="17">
    <w:abstractNumId w:val="12"/>
  </w:num>
  <w:num w:numId="18">
    <w:abstractNumId w:val="31"/>
  </w:num>
  <w:num w:numId="19">
    <w:abstractNumId w:val="18"/>
  </w:num>
  <w:num w:numId="20">
    <w:abstractNumId w:val="28"/>
  </w:num>
  <w:num w:numId="21">
    <w:abstractNumId w:val="20"/>
  </w:num>
  <w:num w:numId="22">
    <w:abstractNumId w:val="3"/>
  </w:num>
  <w:num w:numId="23">
    <w:abstractNumId w:val="22"/>
  </w:num>
  <w:num w:numId="24">
    <w:abstractNumId w:val="1"/>
  </w:num>
  <w:num w:numId="25">
    <w:abstractNumId w:val="24"/>
  </w:num>
  <w:num w:numId="26">
    <w:abstractNumId w:val="41"/>
  </w:num>
  <w:num w:numId="27">
    <w:abstractNumId w:val="13"/>
  </w:num>
  <w:num w:numId="28">
    <w:abstractNumId w:val="2"/>
  </w:num>
  <w:num w:numId="29">
    <w:abstractNumId w:val="42"/>
  </w:num>
  <w:num w:numId="30">
    <w:abstractNumId w:val="26"/>
  </w:num>
  <w:num w:numId="31">
    <w:abstractNumId w:val="9"/>
  </w:num>
  <w:num w:numId="32">
    <w:abstractNumId w:val="34"/>
  </w:num>
  <w:num w:numId="33">
    <w:abstractNumId w:val="5"/>
  </w:num>
  <w:num w:numId="34">
    <w:abstractNumId w:val="8"/>
  </w:num>
  <w:num w:numId="35">
    <w:abstractNumId w:val="19"/>
  </w:num>
  <w:num w:numId="36">
    <w:abstractNumId w:val="14"/>
  </w:num>
  <w:num w:numId="37">
    <w:abstractNumId w:val="15"/>
  </w:num>
  <w:num w:numId="38">
    <w:abstractNumId w:val="10"/>
  </w:num>
  <w:num w:numId="39">
    <w:abstractNumId w:val="6"/>
  </w:num>
  <w:num w:numId="40">
    <w:abstractNumId w:val="37"/>
  </w:num>
  <w:num w:numId="41">
    <w:abstractNumId w:val="35"/>
  </w:num>
  <w:num w:numId="42">
    <w:abstractNumId w:val="21"/>
  </w:num>
  <w:num w:numId="43">
    <w:abstractNumId w:val="16"/>
  </w:num>
  <w:num w:numId="44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B9"/>
    <w:rsid w:val="00013E2A"/>
    <w:rsid w:val="000162AA"/>
    <w:rsid w:val="000255BD"/>
    <w:rsid w:val="00070943"/>
    <w:rsid w:val="00072E0F"/>
    <w:rsid w:val="0007634A"/>
    <w:rsid w:val="000D6B34"/>
    <w:rsid w:val="000E5B2E"/>
    <w:rsid w:val="000F6B5A"/>
    <w:rsid w:val="00153576"/>
    <w:rsid w:val="00164718"/>
    <w:rsid w:val="00192D7F"/>
    <w:rsid w:val="001A7BAB"/>
    <w:rsid w:val="001C14DE"/>
    <w:rsid w:val="001D5651"/>
    <w:rsid w:val="001E1DEF"/>
    <w:rsid w:val="002354D3"/>
    <w:rsid w:val="00250CA1"/>
    <w:rsid w:val="00264B9B"/>
    <w:rsid w:val="00286E9F"/>
    <w:rsid w:val="002E5E3C"/>
    <w:rsid w:val="00342C9D"/>
    <w:rsid w:val="0037378D"/>
    <w:rsid w:val="00390F1C"/>
    <w:rsid w:val="003D7072"/>
    <w:rsid w:val="004C2B6E"/>
    <w:rsid w:val="004D178B"/>
    <w:rsid w:val="004F735C"/>
    <w:rsid w:val="005325F5"/>
    <w:rsid w:val="005631C0"/>
    <w:rsid w:val="00575DFA"/>
    <w:rsid w:val="005E068B"/>
    <w:rsid w:val="006108E7"/>
    <w:rsid w:val="00623A82"/>
    <w:rsid w:val="00630807"/>
    <w:rsid w:val="00643F97"/>
    <w:rsid w:val="006930AA"/>
    <w:rsid w:val="006A2FB9"/>
    <w:rsid w:val="006B0686"/>
    <w:rsid w:val="006D095C"/>
    <w:rsid w:val="006D4F60"/>
    <w:rsid w:val="006E13B4"/>
    <w:rsid w:val="006E19B0"/>
    <w:rsid w:val="006E780C"/>
    <w:rsid w:val="007276AD"/>
    <w:rsid w:val="007623A6"/>
    <w:rsid w:val="007739D4"/>
    <w:rsid w:val="007A537A"/>
    <w:rsid w:val="008107F7"/>
    <w:rsid w:val="0083152B"/>
    <w:rsid w:val="00837958"/>
    <w:rsid w:val="00840886"/>
    <w:rsid w:val="00871C49"/>
    <w:rsid w:val="008746C1"/>
    <w:rsid w:val="008B0D1D"/>
    <w:rsid w:val="00901684"/>
    <w:rsid w:val="009A5F57"/>
    <w:rsid w:val="009F0B91"/>
    <w:rsid w:val="00A235DF"/>
    <w:rsid w:val="00A50F09"/>
    <w:rsid w:val="00A57BA6"/>
    <w:rsid w:val="00A831AB"/>
    <w:rsid w:val="00AB2D09"/>
    <w:rsid w:val="00AE1710"/>
    <w:rsid w:val="00B31246"/>
    <w:rsid w:val="00B3223F"/>
    <w:rsid w:val="00B61109"/>
    <w:rsid w:val="00B92294"/>
    <w:rsid w:val="00B93896"/>
    <w:rsid w:val="00B9677C"/>
    <w:rsid w:val="00BF6E7E"/>
    <w:rsid w:val="00C60DC0"/>
    <w:rsid w:val="00CD471A"/>
    <w:rsid w:val="00D02AD5"/>
    <w:rsid w:val="00D43A5F"/>
    <w:rsid w:val="00D57844"/>
    <w:rsid w:val="00DD1E04"/>
    <w:rsid w:val="00DD7077"/>
    <w:rsid w:val="00E56B53"/>
    <w:rsid w:val="00E628B7"/>
    <w:rsid w:val="00E66FCA"/>
    <w:rsid w:val="00E70987"/>
    <w:rsid w:val="00E768DD"/>
    <w:rsid w:val="00E90BAB"/>
    <w:rsid w:val="00EA65B3"/>
    <w:rsid w:val="00ED6C3F"/>
    <w:rsid w:val="00EE57FB"/>
    <w:rsid w:val="00F964CB"/>
    <w:rsid w:val="00FA713A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901D622"/>
  <w15:chartTrackingRefBased/>
  <w15:docId w15:val="{FDD0F969-5A94-4EA8-85C4-D7B203F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B9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6A2FB9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rsid w:val="006A2FB9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6">
    <w:name w:val="本文 字元"/>
    <w:link w:val="a5"/>
    <w:rsid w:val="006A2FB9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28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E628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8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E628B7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930AA"/>
    <w:pPr>
      <w:ind w:leftChars="200" w:left="480"/>
    </w:pPr>
  </w:style>
  <w:style w:type="paragraph" w:customStyle="1" w:styleId="013">
    <w:name w:val="013"/>
    <w:basedOn w:val="a"/>
    <w:rsid w:val="00E66F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caption"/>
    <w:basedOn w:val="a"/>
    <w:next w:val="a"/>
    <w:qFormat/>
    <w:rsid w:val="00E66FCA"/>
    <w:rPr>
      <w:rFonts w:ascii="Times New Roman" w:hAnsi="Times New Roman"/>
      <w:sz w:val="20"/>
      <w:szCs w:val="20"/>
    </w:rPr>
  </w:style>
  <w:style w:type="character" w:customStyle="1" w:styleId="ac">
    <w:name w:val="清單段落 字元"/>
    <w:link w:val="ab"/>
    <w:uiPriority w:val="34"/>
    <w:rsid w:val="007276A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5F5-06BC-4EFE-8854-7EC3A2D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徐于婷</dc:creator>
  <cp:keywords/>
  <dc:description/>
  <cp:lastModifiedBy>410鄭雅方</cp:lastModifiedBy>
  <cp:revision>10</cp:revision>
  <cp:lastPrinted>2017-12-19T07:17:00Z</cp:lastPrinted>
  <dcterms:created xsi:type="dcterms:W3CDTF">2018-08-29T02:59:00Z</dcterms:created>
  <dcterms:modified xsi:type="dcterms:W3CDTF">2018-08-29T03:10:00Z</dcterms:modified>
</cp:coreProperties>
</file>